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  <w:u w:val="single"/>
        </w:rPr>
        <w:t>Título do Vídeo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820513">
        <w:rPr>
          <w:rFonts w:ascii="Arial" w:hAnsi="Arial" w:cs="Arial"/>
          <w:sz w:val="20"/>
          <w:szCs w:val="20"/>
        </w:rPr>
        <w:t>Produção de sabão</w:t>
      </w: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Nome dos participantes</w:t>
      </w:r>
      <w:r w:rsidRPr="009C0275">
        <w:rPr>
          <w:rFonts w:ascii="Arial" w:hAnsi="Arial" w:cs="Arial"/>
          <w:sz w:val="20"/>
          <w:szCs w:val="20"/>
        </w:rPr>
        <w:t>:</w:t>
      </w:r>
      <w:r w:rsidR="002C1459">
        <w:rPr>
          <w:rFonts w:ascii="Arial" w:hAnsi="Arial" w:cs="Arial"/>
          <w:sz w:val="20"/>
          <w:szCs w:val="20"/>
        </w:rPr>
        <w:t xml:space="preserve"> Beatriz Matias, Francisco Pinheiro, Alexandra Figueiredo</w:t>
      </w:r>
      <w:r w:rsidRPr="009C0275">
        <w:rPr>
          <w:rFonts w:ascii="Arial" w:hAnsi="Arial" w:cs="Arial"/>
          <w:sz w:val="20"/>
          <w:szCs w:val="20"/>
        </w:rPr>
        <w:t xml:space="preserve"> </w:t>
      </w:r>
    </w:p>
    <w:p w:rsidR="000651BF" w:rsidRPr="009C0275" w:rsidRDefault="000651BF" w:rsidP="00862889">
      <w:pPr>
        <w:jc w:val="both"/>
        <w:rPr>
          <w:rFonts w:ascii="Arial" w:hAnsi="Arial" w:cs="Arial"/>
          <w:sz w:val="20"/>
          <w:szCs w:val="20"/>
        </w:rPr>
      </w:pPr>
      <w:r w:rsidRPr="002F1E25">
        <w:rPr>
          <w:rFonts w:ascii="Arial" w:hAnsi="Arial" w:cs="Arial"/>
          <w:sz w:val="20"/>
          <w:szCs w:val="20"/>
          <w:u w:val="single"/>
        </w:rPr>
        <w:t>Professor responsável</w:t>
      </w:r>
      <w:r>
        <w:rPr>
          <w:rFonts w:ascii="Arial" w:hAnsi="Arial" w:cs="Arial"/>
          <w:sz w:val="20"/>
          <w:szCs w:val="20"/>
        </w:rPr>
        <w:t>:</w:t>
      </w:r>
      <w:r w:rsidR="002C1459">
        <w:rPr>
          <w:rFonts w:ascii="Arial" w:hAnsi="Arial" w:cs="Arial"/>
          <w:sz w:val="20"/>
          <w:szCs w:val="20"/>
        </w:rPr>
        <w:t xml:space="preserve"> Susana Devesa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Escola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2C1459">
        <w:rPr>
          <w:rFonts w:ascii="Arial" w:hAnsi="Arial" w:cs="Arial"/>
          <w:sz w:val="20"/>
          <w:szCs w:val="20"/>
        </w:rPr>
        <w:t>Colégio da Imaculada Conceição</w:t>
      </w:r>
    </w:p>
    <w:p w:rsidR="00862889" w:rsidRPr="00820513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E-mail:</w:t>
      </w:r>
      <w:r w:rsidR="00820513">
        <w:rPr>
          <w:rFonts w:ascii="Arial" w:hAnsi="Arial" w:cs="Arial"/>
          <w:sz w:val="20"/>
          <w:szCs w:val="20"/>
        </w:rPr>
        <w:t xml:space="preserve"> </w:t>
      </w:r>
      <w:r w:rsidR="00E547A6">
        <w:rPr>
          <w:rFonts w:ascii="Arial" w:hAnsi="Arial" w:cs="Arial"/>
          <w:sz w:val="20"/>
          <w:szCs w:val="20"/>
        </w:rPr>
        <w:t>susana.devesa@caic.pt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Resumo</w:t>
      </w:r>
      <w:r w:rsidRPr="009C0275">
        <w:rPr>
          <w:rFonts w:ascii="Arial" w:hAnsi="Arial" w:cs="Arial"/>
          <w:b/>
          <w:sz w:val="20"/>
          <w:szCs w:val="20"/>
        </w:rPr>
        <w:t xml:space="preserve"> </w:t>
      </w:r>
    </w:p>
    <w:p w:rsidR="00D55E26" w:rsidRPr="00D55E26" w:rsidRDefault="00D55E26" w:rsidP="00D55E2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 óleo vegetal é</w:t>
      </w:r>
      <w:r w:rsidRPr="00D55E26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um resíduo</w:t>
      </w:r>
      <w:r w:rsidRPr="00D55E26">
        <w:rPr>
          <w:rFonts w:ascii="Arial" w:hAnsi="Arial" w:cs="Arial"/>
          <w:bCs/>
          <w:sz w:val="20"/>
          <w:szCs w:val="20"/>
        </w:rPr>
        <w:t xml:space="preserve"> que todos </w:t>
      </w:r>
      <w:r>
        <w:rPr>
          <w:rFonts w:ascii="Arial" w:hAnsi="Arial" w:cs="Arial"/>
          <w:bCs/>
          <w:sz w:val="20"/>
          <w:szCs w:val="20"/>
        </w:rPr>
        <w:t xml:space="preserve">nós </w:t>
      </w:r>
      <w:r w:rsidRPr="00D55E26">
        <w:rPr>
          <w:rFonts w:ascii="Arial" w:hAnsi="Arial" w:cs="Arial"/>
          <w:bCs/>
          <w:sz w:val="20"/>
          <w:szCs w:val="20"/>
        </w:rPr>
        <w:t xml:space="preserve">produzimos diariamente, em </w:t>
      </w:r>
      <w:r>
        <w:rPr>
          <w:rFonts w:ascii="Arial" w:hAnsi="Arial" w:cs="Arial"/>
          <w:bCs/>
          <w:sz w:val="20"/>
          <w:szCs w:val="20"/>
        </w:rPr>
        <w:t>grandes quantidades</w:t>
      </w:r>
      <w:r w:rsidR="00861B56">
        <w:rPr>
          <w:rFonts w:ascii="Arial" w:hAnsi="Arial" w:cs="Arial"/>
          <w:bCs/>
          <w:sz w:val="20"/>
          <w:szCs w:val="20"/>
        </w:rPr>
        <w:t xml:space="preserve">. A libertação indevida </w:t>
      </w:r>
      <w:r w:rsidRPr="00D55E26">
        <w:rPr>
          <w:rFonts w:ascii="Arial" w:hAnsi="Arial" w:cs="Arial"/>
          <w:bCs/>
          <w:sz w:val="20"/>
          <w:szCs w:val="20"/>
        </w:rPr>
        <w:t xml:space="preserve">do óleo </w:t>
      </w:r>
      <w:r w:rsidR="00DC3AE9">
        <w:rPr>
          <w:rFonts w:ascii="Arial" w:hAnsi="Arial" w:cs="Arial"/>
          <w:bCs/>
          <w:sz w:val="20"/>
          <w:szCs w:val="20"/>
        </w:rPr>
        <w:t xml:space="preserve">pode causar graves problemas no meio ambiente. Como o óleo </w:t>
      </w:r>
      <w:r w:rsidRPr="00D55E26">
        <w:rPr>
          <w:rFonts w:ascii="Arial" w:hAnsi="Arial" w:cs="Arial"/>
          <w:bCs/>
          <w:sz w:val="20"/>
          <w:szCs w:val="20"/>
        </w:rPr>
        <w:t xml:space="preserve">é </w:t>
      </w:r>
      <w:r w:rsidR="00DC3AE9">
        <w:rPr>
          <w:rFonts w:ascii="Arial" w:hAnsi="Arial" w:cs="Arial"/>
          <w:bCs/>
          <w:sz w:val="20"/>
          <w:szCs w:val="20"/>
        </w:rPr>
        <w:t>i</w:t>
      </w:r>
      <w:r w:rsidR="00DC3AE9" w:rsidRPr="00D55E26">
        <w:rPr>
          <w:rFonts w:ascii="Arial" w:hAnsi="Arial" w:cs="Arial"/>
          <w:bCs/>
          <w:sz w:val="20"/>
          <w:szCs w:val="20"/>
        </w:rPr>
        <w:t>miscív</w:t>
      </w:r>
      <w:r w:rsidR="00DC3AE9">
        <w:rPr>
          <w:rFonts w:ascii="Arial" w:hAnsi="Arial" w:cs="Arial"/>
          <w:bCs/>
          <w:sz w:val="20"/>
          <w:szCs w:val="20"/>
        </w:rPr>
        <w:t>el</w:t>
      </w:r>
      <w:r w:rsidRPr="00D55E26">
        <w:rPr>
          <w:rFonts w:ascii="Arial" w:hAnsi="Arial" w:cs="Arial"/>
          <w:bCs/>
          <w:sz w:val="20"/>
          <w:szCs w:val="20"/>
        </w:rPr>
        <w:t xml:space="preserve"> </w:t>
      </w:r>
      <w:r w:rsidR="00DC3AE9">
        <w:rPr>
          <w:rFonts w:ascii="Arial" w:hAnsi="Arial" w:cs="Arial"/>
          <w:bCs/>
          <w:sz w:val="20"/>
          <w:szCs w:val="20"/>
        </w:rPr>
        <w:t>com</w:t>
      </w:r>
      <w:r w:rsidR="00861B56">
        <w:rPr>
          <w:rFonts w:ascii="Arial" w:hAnsi="Arial" w:cs="Arial"/>
          <w:bCs/>
          <w:sz w:val="20"/>
          <w:szCs w:val="20"/>
        </w:rPr>
        <w:t xml:space="preserve"> a</w:t>
      </w:r>
      <w:r w:rsidR="00DC3AE9">
        <w:rPr>
          <w:rFonts w:ascii="Arial" w:hAnsi="Arial" w:cs="Arial"/>
          <w:bCs/>
          <w:sz w:val="20"/>
          <w:szCs w:val="20"/>
        </w:rPr>
        <w:t xml:space="preserve"> água, este polui-a.</w:t>
      </w:r>
      <w:r w:rsidRPr="00D55E26">
        <w:rPr>
          <w:rFonts w:ascii="Arial" w:hAnsi="Arial" w:cs="Arial"/>
          <w:bCs/>
          <w:sz w:val="20"/>
          <w:szCs w:val="20"/>
        </w:rPr>
        <w:t xml:space="preserve"> </w:t>
      </w:r>
      <w:r w:rsidR="00DC3AE9">
        <w:rPr>
          <w:rFonts w:ascii="Arial" w:hAnsi="Arial" w:cs="Arial"/>
          <w:bCs/>
          <w:sz w:val="20"/>
          <w:szCs w:val="20"/>
        </w:rPr>
        <w:t xml:space="preserve">Assim, </w:t>
      </w:r>
      <w:r w:rsidR="00DC3AE9" w:rsidRPr="00D55E26">
        <w:rPr>
          <w:rFonts w:ascii="Arial" w:hAnsi="Arial" w:cs="Arial"/>
          <w:bCs/>
          <w:sz w:val="20"/>
          <w:szCs w:val="20"/>
        </w:rPr>
        <w:t xml:space="preserve">além de interferir com a oxigenação da água </w:t>
      </w:r>
      <w:r w:rsidR="00DC3AE9">
        <w:rPr>
          <w:rFonts w:ascii="Arial" w:hAnsi="Arial" w:cs="Arial"/>
          <w:bCs/>
          <w:sz w:val="20"/>
          <w:szCs w:val="20"/>
        </w:rPr>
        <w:t>dos</w:t>
      </w:r>
      <w:r w:rsidR="00DC3AE9" w:rsidRPr="00D55E26">
        <w:rPr>
          <w:rFonts w:ascii="Arial" w:hAnsi="Arial" w:cs="Arial"/>
          <w:bCs/>
          <w:sz w:val="20"/>
          <w:szCs w:val="20"/>
        </w:rPr>
        <w:t xml:space="preserve"> rios, prejudica</w:t>
      </w:r>
      <w:r w:rsidR="00DC3AE9">
        <w:rPr>
          <w:rFonts w:ascii="Arial" w:hAnsi="Arial" w:cs="Arial"/>
          <w:bCs/>
          <w:sz w:val="20"/>
          <w:szCs w:val="20"/>
        </w:rPr>
        <w:t xml:space="preserve"> os</w:t>
      </w:r>
      <w:r w:rsidR="00DC3AE9" w:rsidRPr="00D55E26">
        <w:rPr>
          <w:rFonts w:ascii="Arial" w:hAnsi="Arial" w:cs="Arial"/>
          <w:bCs/>
          <w:sz w:val="20"/>
          <w:szCs w:val="20"/>
        </w:rPr>
        <w:t xml:space="preserve"> ecossistemas</w:t>
      </w:r>
      <w:r w:rsidR="00DC3AE9">
        <w:rPr>
          <w:rFonts w:ascii="Arial" w:hAnsi="Arial" w:cs="Arial"/>
          <w:bCs/>
          <w:sz w:val="20"/>
          <w:szCs w:val="20"/>
        </w:rPr>
        <w:t>.</w:t>
      </w:r>
      <w:r w:rsidR="00DC3AE9" w:rsidRPr="00D55E26">
        <w:rPr>
          <w:rFonts w:ascii="Arial" w:hAnsi="Arial" w:cs="Arial"/>
          <w:bCs/>
          <w:sz w:val="20"/>
          <w:szCs w:val="20"/>
        </w:rPr>
        <w:t xml:space="preserve"> </w:t>
      </w:r>
      <w:r w:rsidRPr="00D55E26">
        <w:rPr>
          <w:rFonts w:ascii="Arial" w:hAnsi="Arial" w:cs="Arial"/>
          <w:bCs/>
          <w:sz w:val="20"/>
          <w:szCs w:val="20"/>
        </w:rPr>
        <w:t xml:space="preserve">Um litro de óleo </w:t>
      </w:r>
      <w:r w:rsidR="00DC3AE9">
        <w:rPr>
          <w:rFonts w:ascii="Arial" w:hAnsi="Arial" w:cs="Arial"/>
          <w:bCs/>
          <w:sz w:val="20"/>
          <w:szCs w:val="20"/>
        </w:rPr>
        <w:t xml:space="preserve">pode </w:t>
      </w:r>
      <w:r w:rsidRPr="00D55E26">
        <w:rPr>
          <w:rFonts w:ascii="Arial" w:hAnsi="Arial" w:cs="Arial"/>
          <w:bCs/>
          <w:sz w:val="20"/>
          <w:szCs w:val="20"/>
        </w:rPr>
        <w:t>contamina</w:t>
      </w:r>
      <w:r w:rsidR="00DC3AE9">
        <w:rPr>
          <w:rFonts w:ascii="Arial" w:hAnsi="Arial" w:cs="Arial"/>
          <w:bCs/>
          <w:sz w:val="20"/>
          <w:szCs w:val="20"/>
        </w:rPr>
        <w:t>r</w:t>
      </w:r>
      <w:r w:rsidRPr="00D55E26">
        <w:rPr>
          <w:rFonts w:ascii="Arial" w:hAnsi="Arial" w:cs="Arial"/>
          <w:bCs/>
          <w:sz w:val="20"/>
          <w:szCs w:val="20"/>
        </w:rPr>
        <w:t xml:space="preserve"> até 1 milhão de litros de água. </w:t>
      </w:r>
    </w:p>
    <w:p w:rsidR="00862889" w:rsidRPr="009C0275" w:rsidRDefault="00D55E26" w:rsidP="00D55E26">
      <w:pPr>
        <w:jc w:val="both"/>
        <w:rPr>
          <w:rFonts w:ascii="Arial" w:hAnsi="Arial" w:cs="Arial"/>
          <w:bCs/>
          <w:sz w:val="20"/>
          <w:szCs w:val="20"/>
        </w:rPr>
      </w:pPr>
      <w:r w:rsidRPr="00D55E26">
        <w:rPr>
          <w:rFonts w:ascii="Arial" w:hAnsi="Arial" w:cs="Arial"/>
          <w:bCs/>
          <w:sz w:val="20"/>
          <w:szCs w:val="20"/>
        </w:rPr>
        <w:t xml:space="preserve">O óleo usado pode ser </w:t>
      </w:r>
      <w:r w:rsidR="00DC3AE9">
        <w:rPr>
          <w:rFonts w:ascii="Arial" w:hAnsi="Arial" w:cs="Arial"/>
          <w:bCs/>
          <w:sz w:val="20"/>
          <w:szCs w:val="20"/>
        </w:rPr>
        <w:t xml:space="preserve">reutilizado </w:t>
      </w:r>
      <w:r w:rsidRPr="00D55E26">
        <w:rPr>
          <w:rFonts w:ascii="Arial" w:hAnsi="Arial" w:cs="Arial"/>
          <w:bCs/>
          <w:sz w:val="20"/>
          <w:szCs w:val="20"/>
        </w:rPr>
        <w:t>n</w:t>
      </w:r>
      <w:r w:rsidR="00DC3AE9">
        <w:rPr>
          <w:rFonts w:ascii="Arial" w:hAnsi="Arial" w:cs="Arial"/>
          <w:bCs/>
          <w:sz w:val="20"/>
          <w:szCs w:val="20"/>
        </w:rPr>
        <w:t>a produção de biodiesel</w:t>
      </w:r>
      <w:r w:rsidR="00861B56">
        <w:rPr>
          <w:rFonts w:ascii="Arial" w:hAnsi="Arial" w:cs="Arial"/>
          <w:bCs/>
          <w:sz w:val="20"/>
          <w:szCs w:val="20"/>
        </w:rPr>
        <w:t xml:space="preserve"> e</w:t>
      </w:r>
      <w:r w:rsidRPr="00D55E26">
        <w:rPr>
          <w:rFonts w:ascii="Arial" w:hAnsi="Arial" w:cs="Arial"/>
          <w:bCs/>
          <w:sz w:val="20"/>
          <w:szCs w:val="20"/>
        </w:rPr>
        <w:t xml:space="preserve"> na produção de dete</w:t>
      </w:r>
      <w:r w:rsidR="00861B56">
        <w:rPr>
          <w:rFonts w:ascii="Arial" w:hAnsi="Arial" w:cs="Arial"/>
          <w:bCs/>
          <w:sz w:val="20"/>
          <w:szCs w:val="20"/>
        </w:rPr>
        <w:t>rgente</w:t>
      </w:r>
      <w:r w:rsidRPr="00D55E26">
        <w:rPr>
          <w:rFonts w:ascii="Arial" w:hAnsi="Arial" w:cs="Arial"/>
          <w:bCs/>
          <w:sz w:val="20"/>
          <w:szCs w:val="20"/>
        </w:rPr>
        <w:t xml:space="preserve"> e sabão. </w:t>
      </w:r>
      <w:r w:rsidR="00DC3AE9">
        <w:rPr>
          <w:rFonts w:ascii="Arial" w:hAnsi="Arial" w:cs="Arial"/>
          <w:bCs/>
          <w:sz w:val="20"/>
          <w:szCs w:val="20"/>
        </w:rPr>
        <w:t>Esta última pode ser feita através de diferentes formas. Nest</w:t>
      </w:r>
      <w:r w:rsidR="00861B56">
        <w:rPr>
          <w:rFonts w:ascii="Arial" w:hAnsi="Arial" w:cs="Arial"/>
          <w:bCs/>
          <w:sz w:val="20"/>
          <w:szCs w:val="20"/>
        </w:rPr>
        <w:t>a experiê</w:t>
      </w:r>
      <w:r w:rsidR="00DC3AE9">
        <w:rPr>
          <w:rFonts w:ascii="Arial" w:hAnsi="Arial" w:cs="Arial"/>
          <w:bCs/>
          <w:sz w:val="20"/>
          <w:szCs w:val="20"/>
        </w:rPr>
        <w:t>ncia temos como principa</w:t>
      </w:r>
      <w:r w:rsidR="009465BA">
        <w:rPr>
          <w:rFonts w:ascii="Arial" w:hAnsi="Arial" w:cs="Arial"/>
          <w:bCs/>
          <w:sz w:val="20"/>
          <w:szCs w:val="20"/>
        </w:rPr>
        <w:t>is objetivos p</w:t>
      </w:r>
      <w:r w:rsidR="009465BA" w:rsidRPr="009465BA">
        <w:rPr>
          <w:rFonts w:ascii="Arial" w:hAnsi="Arial" w:cs="Arial"/>
          <w:bCs/>
          <w:sz w:val="20"/>
          <w:szCs w:val="20"/>
        </w:rPr>
        <w:t xml:space="preserve">rocurar uma maneira de </w:t>
      </w:r>
      <w:r w:rsidR="009465BA">
        <w:rPr>
          <w:rFonts w:ascii="Arial" w:hAnsi="Arial" w:cs="Arial"/>
          <w:bCs/>
          <w:sz w:val="20"/>
          <w:szCs w:val="20"/>
        </w:rPr>
        <w:t>reutilizar os óleo</w:t>
      </w:r>
      <w:r w:rsidR="002C26E1">
        <w:rPr>
          <w:rFonts w:ascii="Arial" w:hAnsi="Arial" w:cs="Arial"/>
          <w:bCs/>
          <w:sz w:val="20"/>
          <w:szCs w:val="20"/>
        </w:rPr>
        <w:t>s</w:t>
      </w:r>
      <w:r w:rsidR="009465BA">
        <w:rPr>
          <w:rFonts w:ascii="Arial" w:hAnsi="Arial" w:cs="Arial"/>
          <w:bCs/>
          <w:sz w:val="20"/>
          <w:szCs w:val="20"/>
        </w:rPr>
        <w:t xml:space="preserve"> alimentares, e proceder à realização de algo tão comum como um sabão a partir de substâncias que encontramos diariamente.</w:t>
      </w:r>
      <w:r w:rsidR="00DC3AE9">
        <w:rPr>
          <w:rFonts w:ascii="Arial" w:hAnsi="Arial" w:cs="Arial"/>
          <w:bCs/>
          <w:sz w:val="20"/>
          <w:szCs w:val="20"/>
        </w:rPr>
        <w:t xml:space="preserve">  </w:t>
      </w:r>
    </w:p>
    <w:p w:rsidR="00D55E26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Conceitos</w:t>
      </w:r>
      <w:r w:rsidRPr="009C0275">
        <w:rPr>
          <w:rFonts w:ascii="Arial" w:hAnsi="Arial" w:cs="Arial"/>
          <w:b/>
          <w:sz w:val="20"/>
          <w:szCs w:val="20"/>
        </w:rPr>
        <w:t xml:space="preserve"> </w:t>
      </w:r>
    </w:p>
    <w:p w:rsidR="00D55E26" w:rsidRPr="009465BA" w:rsidRDefault="00846584" w:rsidP="0086288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9465BA">
        <w:rPr>
          <w:rFonts w:ascii="Arial" w:eastAsia="Times New Roman" w:hAnsi="Arial" w:cs="Arial"/>
          <w:sz w:val="20"/>
          <w:szCs w:val="20"/>
          <w:lang w:eastAsia="pt-PT"/>
        </w:rPr>
        <w:t>Os sabões</w:t>
      </w:r>
      <w:r w:rsidR="00D55E26" w:rsidRPr="009465BA">
        <w:rPr>
          <w:rFonts w:ascii="Arial" w:eastAsia="Times New Roman" w:hAnsi="Arial" w:cs="Arial"/>
          <w:sz w:val="20"/>
          <w:szCs w:val="20"/>
          <w:lang w:eastAsia="pt-PT"/>
        </w:rPr>
        <w:t xml:space="preserve"> são sais </w:t>
      </w:r>
      <w:r w:rsidR="00D55E26" w:rsidRPr="009465BA">
        <w:rPr>
          <w:rFonts w:ascii="Arial" w:hAnsi="Arial" w:cs="Arial"/>
          <w:sz w:val="20"/>
          <w:szCs w:val="20"/>
          <w:shd w:val="clear" w:color="auto" w:fill="FFFFFF"/>
        </w:rPr>
        <w:t>de ácidos carboxílicos, e</w:t>
      </w:r>
      <w:r w:rsidRPr="009465BA">
        <w:rPr>
          <w:rFonts w:ascii="Arial" w:eastAsia="Times New Roman" w:hAnsi="Arial" w:cs="Arial"/>
          <w:sz w:val="20"/>
          <w:szCs w:val="20"/>
          <w:lang w:eastAsia="pt-PT"/>
        </w:rPr>
        <w:t xml:space="preserve"> são produzidos a partir de óleos e gorduras através de reações de saponificação. Uma reação de saponificação </w:t>
      </w:r>
      <w:r w:rsidRPr="009465BA">
        <w:rPr>
          <w:rFonts w:ascii="Arial" w:hAnsi="Arial" w:cs="Arial"/>
          <w:sz w:val="20"/>
          <w:szCs w:val="20"/>
          <w:shd w:val="clear" w:color="auto" w:fill="FFFFFF"/>
        </w:rPr>
        <w:t>é uma reação de hidrólise (quebra de polímeros – triglicerídeos – na presença de água, formando aniões OH</w:t>
      </w:r>
      <w:r w:rsidR="00D55E26" w:rsidRPr="009465BA">
        <w:rPr>
          <w:rFonts w:ascii="Arial" w:hAnsi="Arial" w:cs="Arial"/>
          <w:sz w:val="20"/>
          <w:szCs w:val="20"/>
          <w:shd w:val="clear" w:color="auto" w:fill="FFFFFF"/>
          <w:vertAlign w:val="superscript"/>
        </w:rPr>
        <w:t>-</w:t>
      </w:r>
      <w:r w:rsidRPr="009465BA">
        <w:rPr>
          <w:rFonts w:ascii="Arial" w:hAnsi="Arial" w:cs="Arial"/>
          <w:sz w:val="20"/>
          <w:szCs w:val="20"/>
          <w:shd w:val="clear" w:color="auto" w:fill="FFFFFF"/>
        </w:rPr>
        <w:t xml:space="preserve"> e catiões</w:t>
      </w:r>
      <w:r w:rsidR="00D55E26" w:rsidRPr="009465BA">
        <w:rPr>
          <w:rFonts w:ascii="Arial" w:hAnsi="Arial" w:cs="Arial"/>
          <w:sz w:val="20"/>
          <w:szCs w:val="20"/>
          <w:shd w:val="clear" w:color="auto" w:fill="FFFFFF"/>
        </w:rPr>
        <w:t xml:space="preserve"> H</w:t>
      </w:r>
      <w:r w:rsidR="00D55E26" w:rsidRPr="009465BA">
        <w:rPr>
          <w:rFonts w:ascii="Arial" w:hAnsi="Arial" w:cs="Arial"/>
          <w:sz w:val="20"/>
          <w:szCs w:val="20"/>
          <w:shd w:val="clear" w:color="auto" w:fill="FFFFFF"/>
          <w:vertAlign w:val="superscript"/>
        </w:rPr>
        <w:t>+</w:t>
      </w:r>
      <w:r w:rsidRPr="009465BA">
        <w:rPr>
          <w:rFonts w:ascii="Arial" w:hAnsi="Arial" w:cs="Arial"/>
          <w:sz w:val="20"/>
          <w:szCs w:val="20"/>
          <w:shd w:val="clear" w:color="auto" w:fill="FFFFFF"/>
        </w:rPr>
        <w:t>), usando uma</w:t>
      </w:r>
      <w:r w:rsidR="008B093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9465BA">
        <w:rPr>
          <w:rFonts w:ascii="Arial" w:hAnsi="Arial" w:cs="Arial"/>
          <w:sz w:val="20"/>
          <w:szCs w:val="20"/>
          <w:shd w:val="clear" w:color="auto" w:fill="FFFFFF"/>
        </w:rPr>
        <w:t xml:space="preserve">base altamente alcalina (como hidróxido </w:t>
      </w:r>
      <w:r w:rsidR="002C26E1" w:rsidRPr="009465BA">
        <w:rPr>
          <w:rFonts w:ascii="Arial" w:hAnsi="Arial" w:cs="Arial"/>
          <w:sz w:val="20"/>
          <w:szCs w:val="20"/>
          <w:shd w:val="clear" w:color="auto" w:fill="FFFFFF"/>
        </w:rPr>
        <w:t xml:space="preserve">de </w:t>
      </w:r>
      <w:r w:rsidR="002C26E1" w:rsidRPr="008B0937">
        <w:rPr>
          <w:rFonts w:ascii="Arial" w:hAnsi="Arial" w:cs="Arial"/>
          <w:sz w:val="20"/>
          <w:szCs w:val="20"/>
          <w:shd w:val="clear" w:color="auto" w:fill="FFFFFF"/>
        </w:rPr>
        <w:t>sódio</w:t>
      </w:r>
      <w:r w:rsidRPr="009465BA">
        <w:rPr>
          <w:rFonts w:ascii="Arial" w:hAnsi="Arial" w:cs="Arial"/>
          <w:sz w:val="20"/>
          <w:szCs w:val="20"/>
          <w:shd w:val="clear" w:color="auto" w:fill="FFFFFF"/>
        </w:rPr>
        <w:t xml:space="preserve"> – NaOH), produzindo sais carboxílicos de sódio</w:t>
      </w:r>
      <w:r w:rsidR="00D55E26" w:rsidRPr="009465BA"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</w:p>
    <w:p w:rsidR="008B0937" w:rsidRDefault="00797505" w:rsidP="008B0937">
      <w:pPr>
        <w:pStyle w:val="Caption"/>
        <w:jc w:val="both"/>
      </w:pPr>
      <w:r>
        <w:rPr>
          <w:rFonts w:ascii="Arial" w:hAnsi="Arial" w:cs="Arial"/>
          <w:noProof/>
          <w:sz w:val="20"/>
          <w:szCs w:val="20"/>
          <w:shd w:val="clear" w:color="auto" w:fill="FFFFFF"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410845</wp:posOffset>
                </wp:positionH>
                <wp:positionV relativeFrom="paragraph">
                  <wp:posOffset>1243965</wp:posOffset>
                </wp:positionV>
                <wp:extent cx="2301875" cy="379095"/>
                <wp:effectExtent l="0" t="635" r="0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187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0937" w:rsidRPr="008B0937" w:rsidRDefault="008B0937" w:rsidP="008B0937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 w:rsidRPr="008B0937">
                              <w:rPr>
                                <w:sz w:val="18"/>
                              </w:rPr>
                              <w:t>Fig. 1- Estrutura do sabão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.35pt;margin-top:97.95pt;width:181.25pt;height:29.8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001sw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U2eqMg87A6X4AN7OHY+tpmerhTlZfNRJy2VKxYTdKybFltIbsQnvTP7s6&#10;4WgLsh4/yBrC0K2RDmjfqN4CQjEQoEOXHk+dsalUcBhdBmEyjzGqwHY5T4M0diFodrw9KG3eMdkj&#10;u8ixgs47dLq708ZmQ7Ojiw0mZMm7znW/E88OwHE6gdhw1dpsFq6ZPyDwKlklxCPRbOWRoCi8m3JJ&#10;vFkZzuPislgui/CnjRuSrOV1zYQNcxRWSP6scQeJT5I4SUvLjtcWzqak1Wa97BTaURB26b5DQc7c&#10;/OdpuCIAlxeUwogEt1HqlbNk7pGSxF46DxIvCNPbdBaQlBTlc0p3XLB/p4TGHKdxFE9i+i23wH2v&#10;udGs5wZGR8f7HCcnJ5pZCa5E7VprKO+m9VkpbPpPpYB2HxvtBGs1OqnV7Nd7QLEqXsv6EaSrJCgL&#10;9AnzDhatVN8xGmF25Fh/21LFMOreC5B/GhJih43bkHgewUadW9bnFioqgMqxwWhaLs00oLaD4psW&#10;Ih0f3A08mZI7NT9ldXhoMB8cqcMsswPofO+8nibu4hcAAAD//wMAUEsDBBQABgAIAAAAIQCd8XAm&#10;3wAAAAoBAAAPAAAAZHJzL2Rvd25yZXYueG1sTI/LTsMwEEX3SPyDNUjsqEMUJzTEqRAPiSVtQWLp&#10;xpM4wh5HsduGv8esYDkzR3fObTaLs+yEcxg9SbhdZcCQOq9HGiS8719u7oCFqEgr6wklfGOATXt5&#10;0aha+zNt8bSLA0shFGolwcQ41ZyHzqBTYeUnpHTr/exUTOM8cD2rcwp3ludZVnKnRkofjJrw0WD3&#10;tTs6CR/0aV/7QhusxFuxnZ6fehH3Ul5fLQ/3wCIu8Q+GX/2kDm1yOvgj6cCshLKoEpn2a7EGloAi&#10;r3JgBwm5ECXwtuH/K7Q/AAAA//8DAFBLAQItABQABgAIAAAAIQC2gziS/gAAAOEBAAATAAAAAAAA&#10;AAAAAAAAAAAAAABbQ29udGVudF9UeXBlc10ueG1sUEsBAi0AFAAGAAgAAAAhADj9If/WAAAAlAEA&#10;AAsAAAAAAAAAAAAAAAAALwEAAF9yZWxzLy5yZWxzUEsBAi0AFAAGAAgAAAAhAPFDTTWzAgAAuQUA&#10;AA4AAAAAAAAAAAAAAAAALgIAAGRycy9lMm9Eb2MueG1sUEsBAi0AFAAGAAgAAAAhAJ3xcCbfAAAA&#10;CgEAAA8AAAAAAAAAAAAAAAAADQUAAGRycy9kb3ducmV2LnhtbFBLBQYAAAAABAAEAPMAAAAZBgAA&#10;AAA=&#10;" filled="f" stroked="f">
                <v:textbox style="mso-fit-shape-to-text:t">
                  <w:txbxContent>
                    <w:p w:rsidR="008B0937" w:rsidRPr="008B0937" w:rsidRDefault="008B0937" w:rsidP="008B0937">
                      <w:pPr>
                        <w:jc w:val="center"/>
                        <w:rPr>
                          <w:sz w:val="12"/>
                        </w:rPr>
                      </w:pPr>
                      <w:r w:rsidRPr="008B0937">
                        <w:rPr>
                          <w:sz w:val="18"/>
                        </w:rPr>
                        <w:t>Fig. 1- Estrutura do sabão</w:t>
                      </w:r>
                    </w:p>
                  </w:txbxContent>
                </v:textbox>
              </v:shape>
            </w:pict>
          </mc:Fallback>
        </mc:AlternateContent>
      </w:r>
      <w:r w:rsidR="008B0937" w:rsidRPr="008B0937">
        <w:rPr>
          <w:rFonts w:ascii="Arial" w:hAnsi="Arial" w:cs="Arial"/>
          <w:noProof/>
          <w:sz w:val="20"/>
          <w:szCs w:val="20"/>
          <w:shd w:val="clear" w:color="auto" w:fill="FFFFFF"/>
          <w:lang w:eastAsia="pt-PT"/>
        </w:rPr>
        <w:drawing>
          <wp:inline distT="0" distB="0" distL="0" distR="0">
            <wp:extent cx="3238500" cy="1352550"/>
            <wp:effectExtent l="0" t="0" r="0" b="0"/>
            <wp:docPr id="12" name="Imagem 15" descr="http://s3.amazonaws.com/magoo/ABAAAf6IAA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3.amazonaws.com/magoo/ABAAAf6IAAI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21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937" w:rsidRDefault="008B0937" w:rsidP="0086288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D55E26" w:rsidRDefault="00D55E26" w:rsidP="0086288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9465BA">
        <w:rPr>
          <w:rFonts w:ascii="Arial" w:hAnsi="Arial" w:cs="Arial"/>
          <w:sz w:val="20"/>
          <w:szCs w:val="20"/>
          <w:shd w:val="clear" w:color="auto" w:fill="FFFFFF"/>
        </w:rPr>
        <w:t xml:space="preserve">Os </w:t>
      </w:r>
      <w:r w:rsidRPr="009465BA">
        <w:rPr>
          <w:rFonts w:ascii="Arial" w:eastAsia="Times New Roman" w:hAnsi="Arial" w:cs="Arial"/>
          <w:sz w:val="20"/>
          <w:szCs w:val="20"/>
          <w:lang w:eastAsia="pt-PT"/>
        </w:rPr>
        <w:t xml:space="preserve">sais </w:t>
      </w:r>
      <w:r w:rsidRPr="009465BA">
        <w:rPr>
          <w:rFonts w:ascii="Arial" w:hAnsi="Arial" w:cs="Arial"/>
          <w:sz w:val="20"/>
          <w:szCs w:val="20"/>
          <w:shd w:val="clear" w:color="auto" w:fill="FFFFFF"/>
        </w:rPr>
        <w:t xml:space="preserve">de ácidos carboxílicos, na presença da água, formam </w:t>
      </w:r>
      <w:r w:rsidRPr="00E547A6">
        <w:rPr>
          <w:rFonts w:ascii="Arial" w:hAnsi="Arial" w:cs="Arial"/>
          <w:sz w:val="20"/>
          <w:szCs w:val="20"/>
          <w:shd w:val="clear" w:color="auto" w:fill="FFFFFF"/>
        </w:rPr>
        <w:t>micelas</w:t>
      </w:r>
      <w:r w:rsidRPr="009465BA">
        <w:rPr>
          <w:rFonts w:ascii="Arial" w:hAnsi="Arial" w:cs="Arial"/>
          <w:sz w:val="20"/>
          <w:szCs w:val="20"/>
          <w:shd w:val="clear" w:color="auto" w:fill="FFFFFF"/>
        </w:rPr>
        <w:t xml:space="preserve"> (espécie de microesferas, que se parecem com células) que são hidrofílicas na parte exterior, mas são hidrofóbicas no seu interior, o que permite que a água se misture com as moléculas de gordura, que ficam envolvidas pelas micelas. Por esta razão, o sabão é usado para emulsificar as gorduras nos processos de limpeza ou lavagem.</w:t>
      </w:r>
    </w:p>
    <w:p w:rsidR="00CE798D" w:rsidRDefault="00CE798D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CE798D" w:rsidRDefault="00CE798D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lastRenderedPageBreak/>
        <w:t>Protocolo Experimental</w:t>
      </w:r>
      <w:r w:rsidRPr="009C0275">
        <w:rPr>
          <w:rFonts w:ascii="Arial" w:hAnsi="Arial" w:cs="Arial"/>
          <w:b/>
          <w:sz w:val="20"/>
          <w:szCs w:val="20"/>
        </w:rPr>
        <w:t xml:space="preserve"> </w:t>
      </w:r>
    </w:p>
    <w:p w:rsidR="00B47311" w:rsidRDefault="00862889" w:rsidP="00B47311">
      <w:pPr>
        <w:ind w:firstLine="708"/>
        <w:rPr>
          <w:rFonts w:ascii="Arial" w:hAnsi="Arial" w:cs="Arial"/>
          <w:sz w:val="20"/>
          <w:szCs w:val="20"/>
          <w:u w:val="single"/>
        </w:rPr>
      </w:pPr>
      <w:r w:rsidRPr="00CE798D">
        <w:rPr>
          <w:rFonts w:ascii="Arial" w:hAnsi="Arial" w:cs="Arial"/>
          <w:sz w:val="20"/>
          <w:szCs w:val="20"/>
          <w:u w:val="single"/>
        </w:rPr>
        <w:t>Segurança:</w:t>
      </w:r>
    </w:p>
    <w:tbl>
      <w:tblPr>
        <w:tblStyle w:val="TableGrid"/>
        <w:tblW w:w="9601" w:type="dxa"/>
        <w:tblLook w:val="04A0" w:firstRow="1" w:lastRow="0" w:firstColumn="1" w:lastColumn="0" w:noHBand="0" w:noVBand="1"/>
      </w:tblPr>
      <w:tblGrid>
        <w:gridCol w:w="3200"/>
        <w:gridCol w:w="3200"/>
        <w:gridCol w:w="3201"/>
      </w:tblGrid>
      <w:tr w:rsidR="00B47311" w:rsidTr="00550F4B">
        <w:trPr>
          <w:trHeight w:val="696"/>
        </w:trPr>
        <w:tc>
          <w:tcPr>
            <w:tcW w:w="3200" w:type="dxa"/>
          </w:tcPr>
          <w:p w:rsidR="00B47311" w:rsidRPr="00B47311" w:rsidRDefault="00B47311" w:rsidP="00B473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Reagentes</w:t>
            </w:r>
          </w:p>
        </w:tc>
        <w:tc>
          <w:tcPr>
            <w:tcW w:w="3200" w:type="dxa"/>
          </w:tcPr>
          <w:p w:rsidR="00B47311" w:rsidRPr="00B47311" w:rsidRDefault="00B47311" w:rsidP="00B473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Riscos</w:t>
            </w:r>
          </w:p>
        </w:tc>
        <w:tc>
          <w:tcPr>
            <w:tcW w:w="3201" w:type="dxa"/>
          </w:tcPr>
          <w:p w:rsidR="00B47311" w:rsidRPr="00B47311" w:rsidRDefault="00B47311" w:rsidP="00B473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Segurança</w:t>
            </w:r>
          </w:p>
        </w:tc>
      </w:tr>
      <w:tr w:rsidR="00B47311" w:rsidTr="00550F4B">
        <w:trPr>
          <w:trHeight w:val="676"/>
        </w:trPr>
        <w:tc>
          <w:tcPr>
            <w:tcW w:w="3200" w:type="dxa"/>
          </w:tcPr>
          <w:p w:rsidR="00B47311" w:rsidRPr="00B47311" w:rsidRDefault="00B47311" w:rsidP="00B473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7311">
              <w:rPr>
                <w:rFonts w:ascii="Arial" w:hAnsi="Arial" w:cs="Arial"/>
                <w:sz w:val="20"/>
                <w:szCs w:val="20"/>
              </w:rPr>
              <w:t>NaOH</w:t>
            </w:r>
          </w:p>
        </w:tc>
        <w:tc>
          <w:tcPr>
            <w:tcW w:w="3200" w:type="dxa"/>
            <w:vAlign w:val="center"/>
          </w:tcPr>
          <w:p w:rsidR="00B47311" w:rsidRPr="00E77F0B" w:rsidRDefault="00B47311" w:rsidP="00714D88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7F0B">
              <w:rPr>
                <w:rFonts w:ascii="Arial" w:hAnsi="Arial" w:cs="Arial"/>
                <w:sz w:val="20"/>
                <w:szCs w:val="20"/>
              </w:rPr>
              <w:t>R35</w:t>
            </w:r>
          </w:p>
        </w:tc>
        <w:tc>
          <w:tcPr>
            <w:tcW w:w="3201" w:type="dxa"/>
            <w:vAlign w:val="center"/>
          </w:tcPr>
          <w:p w:rsidR="00B47311" w:rsidRPr="00E77F0B" w:rsidRDefault="00B47311" w:rsidP="00714D88">
            <w:pPr>
              <w:keepNext/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7F0B">
              <w:rPr>
                <w:rFonts w:ascii="Arial" w:hAnsi="Arial" w:cs="Arial"/>
                <w:sz w:val="20"/>
                <w:szCs w:val="20"/>
              </w:rPr>
              <w:t xml:space="preserve">S26, S28, S36/37/39 </w:t>
            </w:r>
          </w:p>
        </w:tc>
      </w:tr>
      <w:tr w:rsidR="00B47311" w:rsidTr="00550F4B">
        <w:trPr>
          <w:trHeight w:val="664"/>
        </w:trPr>
        <w:tc>
          <w:tcPr>
            <w:tcW w:w="3200" w:type="dxa"/>
          </w:tcPr>
          <w:p w:rsidR="00B47311" w:rsidRPr="00B47311" w:rsidRDefault="00B47311" w:rsidP="00B47311">
            <w:pPr>
              <w:tabs>
                <w:tab w:val="center" w:pos="143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7311">
              <w:rPr>
                <w:rFonts w:ascii="Arial" w:hAnsi="Arial" w:cs="Arial"/>
                <w:sz w:val="20"/>
                <w:szCs w:val="20"/>
              </w:rPr>
              <w:t>Etanol</w:t>
            </w:r>
          </w:p>
        </w:tc>
        <w:tc>
          <w:tcPr>
            <w:tcW w:w="3200" w:type="dxa"/>
          </w:tcPr>
          <w:p w:rsidR="00B47311" w:rsidRPr="00B47311" w:rsidRDefault="00B47311" w:rsidP="00550F4B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7F0B">
              <w:rPr>
                <w:rFonts w:ascii="Arial" w:hAnsi="Arial" w:cs="Arial"/>
                <w:sz w:val="20"/>
                <w:szCs w:val="20"/>
              </w:rPr>
              <w:t>R11</w:t>
            </w:r>
          </w:p>
        </w:tc>
        <w:tc>
          <w:tcPr>
            <w:tcW w:w="3201" w:type="dxa"/>
          </w:tcPr>
          <w:p w:rsidR="00B47311" w:rsidRPr="00B47311" w:rsidRDefault="00B47311" w:rsidP="00B473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7F0B">
              <w:rPr>
                <w:rFonts w:ascii="Arial" w:hAnsi="Arial" w:cs="Arial"/>
                <w:sz w:val="20"/>
                <w:szCs w:val="20"/>
              </w:rPr>
              <w:t>S7, S16</w:t>
            </w:r>
          </w:p>
        </w:tc>
      </w:tr>
    </w:tbl>
    <w:p w:rsidR="00862889" w:rsidRDefault="00862889" w:rsidP="00862889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550F4B" w:rsidRDefault="00550F4B" w:rsidP="00B47311">
      <w:pPr>
        <w:ind w:firstLine="636"/>
        <w:rPr>
          <w:rFonts w:ascii="Arial" w:hAnsi="Arial" w:cs="Arial"/>
          <w:sz w:val="20"/>
          <w:szCs w:val="20"/>
          <w:u w:val="single"/>
        </w:rPr>
      </w:pPr>
    </w:p>
    <w:p w:rsidR="00862889" w:rsidRPr="009C0275" w:rsidRDefault="00862889" w:rsidP="00B47311">
      <w:pPr>
        <w:ind w:firstLine="636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Reagentes</w:t>
      </w:r>
      <w:r w:rsidRPr="009C0275">
        <w:rPr>
          <w:rFonts w:ascii="Arial" w:hAnsi="Arial" w:cs="Arial"/>
          <w:sz w:val="20"/>
          <w:szCs w:val="20"/>
        </w:rPr>
        <w:t>:</w:t>
      </w:r>
    </w:p>
    <w:p w:rsidR="00456DEC" w:rsidRDefault="00456DEC" w:rsidP="00CE798D">
      <w:pPr>
        <w:numPr>
          <w:ilvl w:val="0"/>
          <w:numId w:val="7"/>
        </w:numPr>
        <w:spacing w:after="0"/>
        <w:ind w:left="993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Óleo vegetal</w:t>
      </w:r>
    </w:p>
    <w:p w:rsidR="00456DEC" w:rsidRDefault="00456DEC" w:rsidP="00CE798D">
      <w:pPr>
        <w:numPr>
          <w:ilvl w:val="0"/>
          <w:numId w:val="7"/>
        </w:numPr>
        <w:spacing w:after="0"/>
        <w:ind w:left="993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Etanol </w:t>
      </w:r>
      <w:r w:rsidR="0089517D">
        <w:rPr>
          <w:rFonts w:ascii="Arial" w:hAnsi="Arial" w:cs="Arial"/>
          <w:sz w:val="20"/>
          <w:szCs w:val="20"/>
        </w:rPr>
        <w:t>(</w:t>
      </w:r>
      <w:r w:rsidR="00112F60">
        <w:rPr>
          <w:rFonts w:ascii="Arial" w:hAnsi="Arial" w:cs="Arial"/>
          <w:sz w:val="20"/>
          <w:szCs w:val="20"/>
        </w:rPr>
        <w:t>CH</w:t>
      </w:r>
      <w:r w:rsidR="00112F60" w:rsidRPr="008C634A">
        <w:rPr>
          <w:rFonts w:ascii="Arial" w:hAnsi="Arial" w:cs="Arial"/>
          <w:sz w:val="20"/>
          <w:szCs w:val="20"/>
          <w:vertAlign w:val="subscript"/>
        </w:rPr>
        <w:t>3</w:t>
      </w:r>
      <w:r w:rsidR="00112F60">
        <w:rPr>
          <w:rFonts w:ascii="Arial" w:hAnsi="Arial" w:cs="Arial"/>
          <w:sz w:val="20"/>
          <w:szCs w:val="20"/>
        </w:rPr>
        <w:t>CH</w:t>
      </w:r>
      <w:r w:rsidR="00112F60" w:rsidRPr="008C634A">
        <w:rPr>
          <w:rFonts w:ascii="Arial" w:hAnsi="Arial" w:cs="Arial"/>
          <w:sz w:val="20"/>
          <w:szCs w:val="20"/>
          <w:vertAlign w:val="subscript"/>
        </w:rPr>
        <w:t>2</w:t>
      </w:r>
      <w:r w:rsidR="00112F60">
        <w:rPr>
          <w:rFonts w:ascii="Arial" w:hAnsi="Arial" w:cs="Arial"/>
          <w:sz w:val="20"/>
          <w:szCs w:val="20"/>
        </w:rPr>
        <w:t>OH</w:t>
      </w:r>
      <w:r w:rsidR="0089517D">
        <w:rPr>
          <w:rFonts w:ascii="Arial" w:hAnsi="Arial" w:cs="Arial"/>
          <w:sz w:val="20"/>
          <w:szCs w:val="20"/>
        </w:rPr>
        <w:t>)</w:t>
      </w:r>
      <w:r w:rsidR="00112F60">
        <w:rPr>
          <w:rFonts w:ascii="Arial" w:hAnsi="Arial" w:cs="Arial"/>
          <w:sz w:val="20"/>
          <w:szCs w:val="20"/>
        </w:rPr>
        <w:t xml:space="preserve"> </w:t>
      </w:r>
    </w:p>
    <w:p w:rsidR="00456DEC" w:rsidRDefault="00456DEC" w:rsidP="00CE798D">
      <w:pPr>
        <w:numPr>
          <w:ilvl w:val="0"/>
          <w:numId w:val="7"/>
        </w:numPr>
        <w:spacing w:after="0"/>
        <w:ind w:left="993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Hidróxido de Sódio (NaOH)</w:t>
      </w:r>
    </w:p>
    <w:p w:rsidR="00456DEC" w:rsidRDefault="00456DEC" w:rsidP="00CE798D">
      <w:pPr>
        <w:numPr>
          <w:ilvl w:val="0"/>
          <w:numId w:val="7"/>
        </w:numPr>
        <w:spacing w:after="0"/>
        <w:ind w:left="993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Solução de Cloreto de Sódio (NaCl)</w:t>
      </w:r>
    </w:p>
    <w:p w:rsidR="00112F60" w:rsidRPr="005D169A" w:rsidRDefault="00112F60" w:rsidP="00CE798D">
      <w:pPr>
        <w:numPr>
          <w:ilvl w:val="0"/>
          <w:numId w:val="7"/>
        </w:numPr>
        <w:spacing w:after="0"/>
        <w:ind w:left="993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Água (</w:t>
      </w:r>
      <w:r w:rsidRPr="00112F60">
        <w:rPr>
          <w:rFonts w:ascii="Arial" w:hAnsi="Arial" w:cs="Arial"/>
          <w:sz w:val="20"/>
          <w:szCs w:val="20"/>
        </w:rPr>
        <w:t>H</w:t>
      </w:r>
      <w:r w:rsidRPr="00112F60">
        <w:rPr>
          <w:rFonts w:ascii="Arial" w:hAnsi="Arial" w:cs="Arial"/>
          <w:sz w:val="20"/>
          <w:szCs w:val="20"/>
          <w:vertAlign w:val="subscript"/>
        </w:rPr>
        <w:t>2</w:t>
      </w:r>
      <w:r w:rsidRPr="00112F60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)</w:t>
      </w:r>
    </w:p>
    <w:p w:rsidR="000651BF" w:rsidRPr="009C0275" w:rsidRDefault="000651BF" w:rsidP="00CE798D">
      <w:pPr>
        <w:ind w:left="993"/>
        <w:jc w:val="both"/>
        <w:rPr>
          <w:rFonts w:ascii="Arial" w:hAnsi="Arial" w:cs="Arial"/>
          <w:sz w:val="20"/>
          <w:szCs w:val="20"/>
        </w:rPr>
      </w:pPr>
    </w:p>
    <w:p w:rsidR="00862889" w:rsidRPr="009C0275" w:rsidRDefault="00862889" w:rsidP="00B47311">
      <w:pPr>
        <w:ind w:firstLine="636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Material</w:t>
      </w:r>
      <w:r w:rsidRPr="009C0275">
        <w:rPr>
          <w:rFonts w:ascii="Arial" w:hAnsi="Arial" w:cs="Arial"/>
          <w:sz w:val="20"/>
          <w:szCs w:val="20"/>
        </w:rPr>
        <w:t>:</w:t>
      </w:r>
    </w:p>
    <w:p w:rsidR="00D169CC" w:rsidRDefault="00D169CC" w:rsidP="00CE798D">
      <w:pPr>
        <w:numPr>
          <w:ilvl w:val="0"/>
          <w:numId w:val="7"/>
        </w:numPr>
        <w:spacing w:after="0"/>
        <w:ind w:left="993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Placa de aquecimento</w:t>
      </w:r>
    </w:p>
    <w:p w:rsidR="0029713D" w:rsidRDefault="0029713D" w:rsidP="00CE798D">
      <w:pPr>
        <w:numPr>
          <w:ilvl w:val="0"/>
          <w:numId w:val="7"/>
        </w:numPr>
        <w:spacing w:after="0"/>
        <w:ind w:left="993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Gobelé </w:t>
      </w:r>
      <w:r w:rsidR="00456DEC">
        <w:rPr>
          <w:rFonts w:ascii="Arial" w:hAnsi="Arial" w:cs="Arial"/>
          <w:sz w:val="20"/>
          <w:szCs w:val="20"/>
        </w:rPr>
        <w:t>(3)</w:t>
      </w:r>
    </w:p>
    <w:p w:rsidR="00456DEC" w:rsidRDefault="00456DEC" w:rsidP="00CE798D">
      <w:pPr>
        <w:numPr>
          <w:ilvl w:val="0"/>
          <w:numId w:val="7"/>
        </w:numPr>
        <w:spacing w:after="0"/>
        <w:ind w:left="993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Proveta (2)</w:t>
      </w:r>
    </w:p>
    <w:p w:rsidR="0029713D" w:rsidRPr="005D169A" w:rsidRDefault="0029713D" w:rsidP="00CE798D">
      <w:pPr>
        <w:numPr>
          <w:ilvl w:val="0"/>
          <w:numId w:val="7"/>
        </w:numPr>
        <w:spacing w:after="0"/>
        <w:ind w:left="993" w:hanging="357"/>
        <w:jc w:val="both"/>
        <w:rPr>
          <w:rFonts w:ascii="Arial" w:hAnsi="Arial" w:cs="Arial"/>
          <w:sz w:val="20"/>
          <w:szCs w:val="20"/>
        </w:rPr>
      </w:pPr>
      <w:r w:rsidRPr="005D169A">
        <w:rPr>
          <w:rFonts w:ascii="Arial" w:hAnsi="Arial" w:cs="Arial"/>
          <w:sz w:val="20"/>
          <w:szCs w:val="20"/>
        </w:rPr>
        <w:t>Vareta de vidro</w:t>
      </w:r>
      <w:r>
        <w:rPr>
          <w:rFonts w:ascii="Arial" w:hAnsi="Arial" w:cs="Arial"/>
          <w:sz w:val="20"/>
          <w:szCs w:val="20"/>
        </w:rPr>
        <w:t xml:space="preserve"> (1)</w:t>
      </w:r>
    </w:p>
    <w:p w:rsidR="0029713D" w:rsidRPr="005D169A" w:rsidRDefault="0029713D" w:rsidP="00CE798D">
      <w:pPr>
        <w:numPr>
          <w:ilvl w:val="0"/>
          <w:numId w:val="7"/>
        </w:numPr>
        <w:spacing w:after="0"/>
        <w:ind w:left="993" w:hanging="357"/>
        <w:jc w:val="both"/>
        <w:rPr>
          <w:rFonts w:ascii="Arial" w:hAnsi="Arial" w:cs="Arial"/>
          <w:sz w:val="20"/>
          <w:szCs w:val="20"/>
        </w:rPr>
      </w:pPr>
      <w:r w:rsidRPr="005D169A">
        <w:rPr>
          <w:rFonts w:ascii="Arial" w:hAnsi="Arial" w:cs="Arial"/>
          <w:sz w:val="20"/>
          <w:szCs w:val="20"/>
        </w:rPr>
        <w:t>Papel de filtro</w:t>
      </w:r>
      <w:r>
        <w:rPr>
          <w:rFonts w:ascii="Arial" w:hAnsi="Arial" w:cs="Arial"/>
          <w:sz w:val="20"/>
          <w:szCs w:val="20"/>
        </w:rPr>
        <w:t xml:space="preserve"> (1)</w:t>
      </w:r>
    </w:p>
    <w:p w:rsidR="0029713D" w:rsidRPr="005D169A" w:rsidRDefault="0029713D" w:rsidP="00CE798D">
      <w:pPr>
        <w:numPr>
          <w:ilvl w:val="0"/>
          <w:numId w:val="7"/>
        </w:numPr>
        <w:spacing w:after="0"/>
        <w:ind w:left="993" w:hanging="357"/>
        <w:jc w:val="both"/>
        <w:rPr>
          <w:rFonts w:ascii="Arial" w:hAnsi="Arial" w:cs="Arial"/>
          <w:sz w:val="20"/>
          <w:szCs w:val="20"/>
        </w:rPr>
      </w:pPr>
      <w:r w:rsidRPr="005D169A">
        <w:rPr>
          <w:rFonts w:ascii="Arial" w:hAnsi="Arial" w:cs="Arial"/>
          <w:sz w:val="20"/>
          <w:szCs w:val="20"/>
        </w:rPr>
        <w:t>Funil de vidro</w:t>
      </w:r>
      <w:r>
        <w:rPr>
          <w:rFonts w:ascii="Arial" w:hAnsi="Arial" w:cs="Arial"/>
          <w:sz w:val="20"/>
          <w:szCs w:val="20"/>
        </w:rPr>
        <w:t xml:space="preserve"> (1)</w:t>
      </w:r>
    </w:p>
    <w:p w:rsidR="00112F60" w:rsidRDefault="0029713D" w:rsidP="00CE798D">
      <w:pPr>
        <w:numPr>
          <w:ilvl w:val="0"/>
          <w:numId w:val="7"/>
        </w:numPr>
        <w:spacing w:after="0"/>
        <w:ind w:left="993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Luvas</w:t>
      </w:r>
      <w:r w:rsidR="00D169CC">
        <w:rPr>
          <w:rFonts w:ascii="Arial" w:hAnsi="Arial" w:cs="Arial"/>
          <w:sz w:val="20"/>
          <w:szCs w:val="20"/>
        </w:rPr>
        <w:t xml:space="preserve"> e </w:t>
      </w:r>
      <w:r>
        <w:rPr>
          <w:rFonts w:ascii="Arial" w:hAnsi="Arial" w:cs="Arial"/>
          <w:sz w:val="20"/>
          <w:szCs w:val="20"/>
        </w:rPr>
        <w:t>b</w:t>
      </w:r>
      <w:r w:rsidRPr="005D169A">
        <w:rPr>
          <w:rFonts w:ascii="Arial" w:hAnsi="Arial" w:cs="Arial"/>
          <w:sz w:val="20"/>
          <w:szCs w:val="20"/>
        </w:rPr>
        <w:t>ata</w:t>
      </w:r>
    </w:p>
    <w:p w:rsidR="00D169CC" w:rsidRDefault="00D169CC" w:rsidP="00112F60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:rsidR="00550F4B" w:rsidRDefault="00550F4B" w:rsidP="00B47311">
      <w:pPr>
        <w:spacing w:after="0"/>
        <w:ind w:firstLine="636"/>
        <w:rPr>
          <w:rFonts w:ascii="Arial" w:hAnsi="Arial" w:cs="Arial"/>
          <w:sz w:val="20"/>
          <w:szCs w:val="20"/>
          <w:u w:val="single"/>
        </w:rPr>
      </w:pPr>
    </w:p>
    <w:p w:rsidR="00550F4B" w:rsidRDefault="00550F4B" w:rsidP="00B47311">
      <w:pPr>
        <w:spacing w:after="0"/>
        <w:ind w:firstLine="636"/>
        <w:rPr>
          <w:rFonts w:ascii="Arial" w:hAnsi="Arial" w:cs="Arial"/>
          <w:sz w:val="20"/>
          <w:szCs w:val="20"/>
          <w:u w:val="single"/>
        </w:rPr>
      </w:pPr>
    </w:p>
    <w:p w:rsidR="00846584" w:rsidRDefault="00862889" w:rsidP="00B47311">
      <w:pPr>
        <w:spacing w:after="0"/>
        <w:ind w:firstLine="636"/>
        <w:rPr>
          <w:rFonts w:ascii="Arial" w:hAnsi="Arial" w:cs="Arial"/>
          <w:sz w:val="20"/>
          <w:szCs w:val="20"/>
        </w:rPr>
      </w:pPr>
      <w:r w:rsidRPr="00112F60">
        <w:rPr>
          <w:rFonts w:ascii="Arial" w:hAnsi="Arial" w:cs="Arial"/>
          <w:sz w:val="20"/>
          <w:szCs w:val="20"/>
          <w:u w:val="single"/>
        </w:rPr>
        <w:t>Procedimento</w:t>
      </w:r>
      <w:r w:rsidRPr="00112F60">
        <w:rPr>
          <w:rFonts w:ascii="Arial" w:hAnsi="Arial" w:cs="Arial"/>
          <w:sz w:val="20"/>
          <w:szCs w:val="20"/>
        </w:rPr>
        <w:t>:</w:t>
      </w:r>
    </w:p>
    <w:p w:rsidR="00D169CC" w:rsidRDefault="00D169CC" w:rsidP="00846584">
      <w:pPr>
        <w:pStyle w:val="ListParagraph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Num gobelé, </w:t>
      </w:r>
      <w:r w:rsidR="00846584">
        <w:rPr>
          <w:rFonts w:ascii="Arial" w:hAnsi="Arial" w:cs="Arial"/>
          <w:sz w:val="20"/>
          <w:szCs w:val="20"/>
        </w:rPr>
        <w:t>junta-se</w:t>
      </w:r>
      <w:r>
        <w:rPr>
          <w:rFonts w:ascii="Arial" w:hAnsi="Arial" w:cs="Arial"/>
          <w:sz w:val="20"/>
          <w:szCs w:val="20"/>
        </w:rPr>
        <w:t xml:space="preserve"> o óle</w:t>
      </w:r>
      <w:r w:rsidR="0089517D">
        <w:rPr>
          <w:rFonts w:ascii="Arial" w:hAnsi="Arial" w:cs="Arial"/>
          <w:sz w:val="20"/>
          <w:szCs w:val="20"/>
        </w:rPr>
        <w:t>o vegetal</w:t>
      </w:r>
      <w:r w:rsidR="00861B56">
        <w:rPr>
          <w:rFonts w:ascii="Arial" w:hAnsi="Arial" w:cs="Arial"/>
          <w:sz w:val="20"/>
          <w:szCs w:val="20"/>
        </w:rPr>
        <w:t xml:space="preserve"> (30 mL)</w:t>
      </w:r>
      <w:r>
        <w:rPr>
          <w:rFonts w:ascii="Arial" w:hAnsi="Arial" w:cs="Arial"/>
          <w:sz w:val="20"/>
          <w:szCs w:val="20"/>
        </w:rPr>
        <w:t xml:space="preserve"> e o etanol</w:t>
      </w:r>
      <w:r w:rsidR="00861B56">
        <w:rPr>
          <w:rFonts w:ascii="Arial" w:hAnsi="Arial" w:cs="Arial"/>
          <w:sz w:val="20"/>
          <w:szCs w:val="20"/>
        </w:rPr>
        <w:t xml:space="preserve"> ( 20 mL)</w:t>
      </w:r>
    </w:p>
    <w:p w:rsidR="00D169CC" w:rsidRDefault="00D169CC" w:rsidP="00846584">
      <w:pPr>
        <w:pStyle w:val="ListParagraph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Coloca-se o gobelé na placa de aquecimento e </w:t>
      </w:r>
      <w:r w:rsidR="0089517D">
        <w:rPr>
          <w:rFonts w:ascii="Arial" w:hAnsi="Arial" w:cs="Arial"/>
          <w:sz w:val="20"/>
          <w:szCs w:val="20"/>
        </w:rPr>
        <w:t>vai-se adicionando</w:t>
      </w:r>
      <w:r>
        <w:rPr>
          <w:rFonts w:ascii="Arial" w:hAnsi="Arial" w:cs="Arial"/>
          <w:sz w:val="20"/>
          <w:szCs w:val="20"/>
        </w:rPr>
        <w:t xml:space="preserve"> aos poucos a solução de hidróxido de sódio</w:t>
      </w:r>
      <w:r w:rsidR="009A6D07">
        <w:rPr>
          <w:rFonts w:ascii="Arial" w:hAnsi="Arial" w:cs="Arial"/>
          <w:sz w:val="20"/>
          <w:szCs w:val="20"/>
        </w:rPr>
        <w:t xml:space="preserve">, mexendo sempre com a vareta </w:t>
      </w:r>
      <w:r w:rsidR="009A6D07">
        <w:t>até entrar em ebulição</w:t>
      </w:r>
      <w:r w:rsidR="009A6D07"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 xml:space="preserve"> </w:t>
      </w:r>
    </w:p>
    <w:p w:rsidR="00D169CC" w:rsidRDefault="00846584" w:rsidP="00846584">
      <w:pPr>
        <w:pStyle w:val="ListParagraph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89517D">
        <w:rPr>
          <w:rFonts w:ascii="Arial" w:hAnsi="Arial" w:cs="Arial"/>
          <w:sz w:val="20"/>
          <w:szCs w:val="20"/>
        </w:rPr>
        <w:t>diciona-se a solução concentrada de cloreto de sódio</w:t>
      </w:r>
      <w:r>
        <w:rPr>
          <w:rFonts w:ascii="Arial" w:hAnsi="Arial" w:cs="Arial"/>
          <w:sz w:val="20"/>
          <w:szCs w:val="20"/>
        </w:rPr>
        <w:t xml:space="preserve"> ao preparado</w:t>
      </w:r>
      <w:r w:rsidR="00861B5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846584">
        <w:rPr>
          <w:rFonts w:ascii="Arial" w:hAnsi="Arial" w:cs="Arial"/>
          <w:sz w:val="20"/>
          <w:szCs w:val="20"/>
        </w:rPr>
        <w:t xml:space="preserve">Este processo aumenta a densidade </w:t>
      </w:r>
      <w:r>
        <w:rPr>
          <w:rFonts w:ascii="Arial" w:hAnsi="Arial" w:cs="Arial"/>
          <w:sz w:val="20"/>
          <w:szCs w:val="20"/>
        </w:rPr>
        <w:t>do preparado</w:t>
      </w:r>
      <w:r w:rsidRPr="00846584">
        <w:rPr>
          <w:rFonts w:ascii="Arial" w:hAnsi="Arial" w:cs="Arial"/>
          <w:sz w:val="20"/>
          <w:szCs w:val="20"/>
        </w:rPr>
        <w:t xml:space="preserve"> e o sabão irá flutuar.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89517D" w:rsidRDefault="00846584" w:rsidP="00846584">
      <w:pPr>
        <w:pStyle w:val="ListParagraph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Depois do passo 3, f</w:t>
      </w:r>
      <w:r w:rsidR="0089517D">
        <w:rPr>
          <w:rFonts w:ascii="Arial" w:hAnsi="Arial" w:cs="Arial"/>
          <w:sz w:val="20"/>
          <w:szCs w:val="20"/>
        </w:rPr>
        <w:t>iltra-se e acrescenta-se água gelada;</w:t>
      </w:r>
    </w:p>
    <w:p w:rsidR="00846584" w:rsidRDefault="00846584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550F4B" w:rsidRDefault="00550F4B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D22D7A" w:rsidRPr="00D22D7A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lastRenderedPageBreak/>
        <w:t>Aplicações</w:t>
      </w:r>
      <w:r w:rsidRPr="009C0275">
        <w:rPr>
          <w:rFonts w:ascii="Arial" w:hAnsi="Arial" w:cs="Arial"/>
          <w:b/>
          <w:sz w:val="20"/>
          <w:szCs w:val="20"/>
        </w:rPr>
        <w:t xml:space="preserve"> </w:t>
      </w:r>
    </w:p>
    <w:p w:rsidR="00CE798D" w:rsidRPr="009C0275" w:rsidRDefault="00CE798D" w:rsidP="00CE798D">
      <w:pPr>
        <w:jc w:val="both"/>
        <w:rPr>
          <w:rFonts w:ascii="Arial" w:hAnsi="Arial" w:cs="Arial"/>
          <w:sz w:val="20"/>
          <w:szCs w:val="20"/>
        </w:rPr>
      </w:pPr>
      <w:r w:rsidRPr="00A64E20">
        <w:rPr>
          <w:rFonts w:ascii="Arial" w:hAnsi="Arial" w:cs="Arial"/>
          <w:sz w:val="20"/>
          <w:szCs w:val="20"/>
        </w:rPr>
        <w:t xml:space="preserve">A aplicação decorrente da experiência é </w:t>
      </w:r>
      <w:r>
        <w:rPr>
          <w:rFonts w:ascii="Arial" w:hAnsi="Arial" w:cs="Arial"/>
          <w:sz w:val="20"/>
          <w:szCs w:val="20"/>
        </w:rPr>
        <w:t>a produção de um sabão</w:t>
      </w:r>
      <w:r w:rsidRPr="00A64E2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através de substâncias que encontramos e temos acesso no nosso quotidiano. Através desta experiência podemos perceber que a química é útil no nosso dia a dia e é utilizada em inúmeras atividades diárias, basta apenas olharmos para o meio que no</w:t>
      </w:r>
      <w:r w:rsidR="007A2E92">
        <w:rPr>
          <w:rFonts w:ascii="Arial" w:hAnsi="Arial" w:cs="Arial"/>
          <w:sz w:val="20"/>
          <w:szCs w:val="20"/>
        </w:rPr>
        <w:t xml:space="preserve">s rodeia e percebemos que até o sabão, algo simples e comum, tem reações químicas na sua constituição. </w:t>
      </w:r>
      <w:r w:rsidR="007A2E92" w:rsidRPr="007A2E92">
        <w:rPr>
          <w:rFonts w:ascii="Arial" w:hAnsi="Arial" w:cs="Arial"/>
          <w:sz w:val="20"/>
          <w:szCs w:val="20"/>
        </w:rPr>
        <w:t xml:space="preserve">Os sabões e os detergentes possuem as mais diversas aplicações, que vão desde a limpeza doméstica até industrial. </w:t>
      </w:r>
      <w:r w:rsidR="00FD587F">
        <w:rPr>
          <w:rFonts w:ascii="Arial" w:hAnsi="Arial" w:cs="Arial"/>
          <w:sz w:val="20"/>
          <w:szCs w:val="20"/>
        </w:rPr>
        <w:t>Esta experiência pode ser também utilizada em feiras de ciências, e devido ao facto de ser tão simples, pode servir para despertar o interesse aos mais novos</w:t>
      </w:r>
    </w:p>
    <w:p w:rsidR="00B47311" w:rsidRDefault="00B47311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62889" w:rsidRPr="00B47311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B47311">
        <w:rPr>
          <w:rFonts w:ascii="Arial" w:hAnsi="Arial" w:cs="Arial"/>
          <w:b/>
          <w:sz w:val="20"/>
          <w:szCs w:val="20"/>
          <w:u w:val="single"/>
        </w:rPr>
        <w:t>Conclusões</w:t>
      </w:r>
    </w:p>
    <w:p w:rsidR="002C26E1" w:rsidRPr="002C26E1" w:rsidRDefault="007A2E92" w:rsidP="007A2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Esta experiência </w:t>
      </w:r>
      <w:r w:rsidR="00FD587F">
        <w:rPr>
          <w:rFonts w:ascii="Arial" w:hAnsi="Arial" w:cs="Arial"/>
          <w:sz w:val="20"/>
          <w:szCs w:val="20"/>
        </w:rPr>
        <w:t>fez-nos perceber</w:t>
      </w:r>
      <w:r>
        <w:rPr>
          <w:rFonts w:ascii="Arial" w:hAnsi="Arial" w:cs="Arial"/>
          <w:sz w:val="20"/>
          <w:szCs w:val="20"/>
        </w:rPr>
        <w:t xml:space="preserve"> que a química está mais presente do que imaginamos</w:t>
      </w:r>
      <w:r w:rsidR="00FD587F">
        <w:rPr>
          <w:rFonts w:ascii="Arial" w:hAnsi="Arial" w:cs="Arial"/>
          <w:sz w:val="20"/>
          <w:szCs w:val="20"/>
        </w:rPr>
        <w:t xml:space="preserve"> no nosso quotidiano</w:t>
      </w:r>
      <w:r>
        <w:rPr>
          <w:rFonts w:ascii="Arial" w:hAnsi="Arial" w:cs="Arial"/>
          <w:sz w:val="20"/>
          <w:szCs w:val="20"/>
        </w:rPr>
        <w:t xml:space="preserve"> Concluímos também que</w:t>
      </w:r>
      <w:r w:rsidRPr="00A64E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através da utilização de substâncias simples, como o óleo alimentar, podemos produzir algo comum, como o sabão</w:t>
      </w:r>
      <w:r w:rsidR="002C26E1">
        <w:rPr>
          <w:rFonts w:ascii="Arial" w:hAnsi="Arial" w:cs="Arial"/>
          <w:sz w:val="20"/>
          <w:szCs w:val="20"/>
        </w:rPr>
        <w:t>, e podemos também realçar que com est</w:t>
      </w:r>
      <w:r w:rsidR="00861B56">
        <w:rPr>
          <w:rFonts w:ascii="Arial" w:hAnsi="Arial" w:cs="Arial"/>
          <w:sz w:val="20"/>
          <w:szCs w:val="20"/>
        </w:rPr>
        <w:t>a experiê</w:t>
      </w:r>
      <w:r w:rsidR="002C26E1">
        <w:rPr>
          <w:rFonts w:ascii="Arial" w:hAnsi="Arial" w:cs="Arial"/>
          <w:sz w:val="20"/>
          <w:szCs w:val="20"/>
        </w:rPr>
        <w:t xml:space="preserve">ncia conseguimos compreender os processos que estão por detrás da sua produção. </w:t>
      </w:r>
      <w:r w:rsidR="002C26E1" w:rsidRPr="00A64E20">
        <w:rPr>
          <w:rFonts w:ascii="Arial" w:hAnsi="Arial" w:cs="Arial"/>
          <w:sz w:val="20"/>
          <w:szCs w:val="20"/>
        </w:rPr>
        <w:t>O grau de dificuldade é médio</w:t>
      </w:r>
      <w:r w:rsidR="002C26E1">
        <w:rPr>
          <w:rFonts w:ascii="Arial" w:hAnsi="Arial" w:cs="Arial"/>
          <w:sz w:val="20"/>
          <w:szCs w:val="20"/>
        </w:rPr>
        <w:t>, pois apesar da resolução ser fácil, a preparação da solução de hidróxido de sódio exigia alguns cuidados por ser tão corrosivo. Acrescenta-se, por fim, que utilizamos hidróxido de sódio pois este funciona como catalisador.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</w:p>
    <w:sectPr w:rsidR="00862889" w:rsidRPr="009C0275" w:rsidSect="00862889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F80" w:rsidRDefault="009E4F80" w:rsidP="008C526B">
      <w:pPr>
        <w:spacing w:after="0" w:line="240" w:lineRule="auto"/>
      </w:pPr>
      <w:r>
        <w:separator/>
      </w:r>
    </w:p>
  </w:endnote>
  <w:endnote w:type="continuationSeparator" w:id="0">
    <w:p w:rsidR="009E4F80" w:rsidRDefault="009E4F80" w:rsidP="008C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F80" w:rsidRDefault="009E4F80" w:rsidP="008C526B">
      <w:pPr>
        <w:spacing w:after="0" w:line="240" w:lineRule="auto"/>
      </w:pPr>
      <w:r>
        <w:separator/>
      </w:r>
    </w:p>
  </w:footnote>
  <w:footnote w:type="continuationSeparator" w:id="0">
    <w:p w:rsidR="009E4F80" w:rsidRDefault="009E4F80" w:rsidP="008C5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605"/>
      <w:gridCol w:w="4605"/>
    </w:tblGrid>
    <w:tr w:rsidR="00B47311" w:rsidTr="00714D88">
      <w:tc>
        <w:tcPr>
          <w:tcW w:w="4605" w:type="dxa"/>
          <w:shd w:val="clear" w:color="auto" w:fill="auto"/>
        </w:tcPr>
        <w:p w:rsidR="00B47311" w:rsidRPr="00E77F0B" w:rsidRDefault="00B47311" w:rsidP="00714D88">
          <w:pPr>
            <w:pStyle w:val="Header"/>
          </w:pPr>
          <w:r>
            <w:rPr>
              <w:rFonts w:ascii="Arial" w:hAnsi="Arial" w:cs="Arial"/>
              <w:b/>
              <w:noProof/>
              <w:sz w:val="44"/>
              <w:szCs w:val="44"/>
              <w:lang w:eastAsia="pt-PT"/>
            </w:rPr>
            <w:drawing>
              <wp:inline distT="0" distB="0" distL="0" distR="0">
                <wp:extent cx="1476375" cy="504825"/>
                <wp:effectExtent l="19050" t="0" r="9525" b="0"/>
                <wp:docPr id="51" name="Imagem 51" descr="chemRu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 descr="chemRu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6375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B47311" w:rsidRPr="00E77F0B" w:rsidRDefault="00B47311" w:rsidP="00714D88">
          <w:pPr>
            <w:pStyle w:val="Header"/>
            <w:jc w:val="right"/>
          </w:pPr>
          <w:r>
            <w:rPr>
              <w:noProof/>
              <w:lang w:eastAsia="pt-PT"/>
            </w:rPr>
            <w:drawing>
              <wp:inline distT="0" distB="0" distL="0" distR="0">
                <wp:extent cx="504825" cy="504825"/>
                <wp:effectExtent l="19050" t="0" r="9525" b="0"/>
                <wp:docPr id="5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429AA" w:rsidTr="00081B45">
      <w:tc>
        <w:tcPr>
          <w:tcW w:w="4605" w:type="dxa"/>
          <w:shd w:val="clear" w:color="auto" w:fill="auto"/>
        </w:tcPr>
        <w:p w:rsidR="006429AA" w:rsidRDefault="006429AA">
          <w:pPr>
            <w:pStyle w:val="Header"/>
          </w:pPr>
        </w:p>
      </w:tc>
      <w:tc>
        <w:tcPr>
          <w:tcW w:w="4605" w:type="dxa"/>
          <w:shd w:val="clear" w:color="auto" w:fill="auto"/>
        </w:tcPr>
        <w:p w:rsidR="006429AA" w:rsidRDefault="006429AA" w:rsidP="002C1459">
          <w:pPr>
            <w:pStyle w:val="Header"/>
            <w:jc w:val="center"/>
          </w:pPr>
        </w:p>
      </w:tc>
    </w:tr>
  </w:tbl>
  <w:p w:rsidR="006429AA" w:rsidRDefault="006429AA" w:rsidP="006429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C6342"/>
    <w:multiLevelType w:val="multilevel"/>
    <w:tmpl w:val="6B449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701AE6"/>
    <w:multiLevelType w:val="hybridMultilevel"/>
    <w:tmpl w:val="23109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1F12B9"/>
    <w:multiLevelType w:val="hybridMultilevel"/>
    <w:tmpl w:val="CCAEDE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B380F"/>
    <w:multiLevelType w:val="hybridMultilevel"/>
    <w:tmpl w:val="9FD099CC"/>
    <w:lvl w:ilvl="0" w:tplc="0809000F">
      <w:start w:val="1"/>
      <w:numFmt w:val="decimal"/>
      <w:lvlText w:val="%1."/>
      <w:lvlJc w:val="left"/>
      <w:pPr>
        <w:ind w:left="2220" w:hanging="360"/>
      </w:pPr>
    </w:lvl>
    <w:lvl w:ilvl="1" w:tplc="08090019" w:tentative="1">
      <w:start w:val="1"/>
      <w:numFmt w:val="lowerLetter"/>
      <w:lvlText w:val="%2."/>
      <w:lvlJc w:val="left"/>
      <w:pPr>
        <w:ind w:left="2940" w:hanging="360"/>
      </w:pPr>
    </w:lvl>
    <w:lvl w:ilvl="2" w:tplc="0809001B" w:tentative="1">
      <w:start w:val="1"/>
      <w:numFmt w:val="lowerRoman"/>
      <w:lvlText w:val="%3."/>
      <w:lvlJc w:val="right"/>
      <w:pPr>
        <w:ind w:left="3660" w:hanging="180"/>
      </w:pPr>
    </w:lvl>
    <w:lvl w:ilvl="3" w:tplc="0809000F" w:tentative="1">
      <w:start w:val="1"/>
      <w:numFmt w:val="decimal"/>
      <w:lvlText w:val="%4."/>
      <w:lvlJc w:val="left"/>
      <w:pPr>
        <w:ind w:left="4380" w:hanging="360"/>
      </w:pPr>
    </w:lvl>
    <w:lvl w:ilvl="4" w:tplc="08090019" w:tentative="1">
      <w:start w:val="1"/>
      <w:numFmt w:val="lowerLetter"/>
      <w:lvlText w:val="%5."/>
      <w:lvlJc w:val="left"/>
      <w:pPr>
        <w:ind w:left="5100" w:hanging="360"/>
      </w:pPr>
    </w:lvl>
    <w:lvl w:ilvl="5" w:tplc="0809001B" w:tentative="1">
      <w:start w:val="1"/>
      <w:numFmt w:val="lowerRoman"/>
      <w:lvlText w:val="%6."/>
      <w:lvlJc w:val="right"/>
      <w:pPr>
        <w:ind w:left="5820" w:hanging="180"/>
      </w:pPr>
    </w:lvl>
    <w:lvl w:ilvl="6" w:tplc="0809000F" w:tentative="1">
      <w:start w:val="1"/>
      <w:numFmt w:val="decimal"/>
      <w:lvlText w:val="%7."/>
      <w:lvlJc w:val="left"/>
      <w:pPr>
        <w:ind w:left="6540" w:hanging="360"/>
      </w:pPr>
    </w:lvl>
    <w:lvl w:ilvl="7" w:tplc="08090019" w:tentative="1">
      <w:start w:val="1"/>
      <w:numFmt w:val="lowerLetter"/>
      <w:lvlText w:val="%8."/>
      <w:lvlJc w:val="left"/>
      <w:pPr>
        <w:ind w:left="7260" w:hanging="360"/>
      </w:pPr>
    </w:lvl>
    <w:lvl w:ilvl="8" w:tplc="08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4">
    <w:nsid w:val="30FF6B2F"/>
    <w:multiLevelType w:val="hybridMultilevel"/>
    <w:tmpl w:val="718A463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1A961F3"/>
    <w:multiLevelType w:val="hybridMultilevel"/>
    <w:tmpl w:val="60EEEAFA"/>
    <w:lvl w:ilvl="0" w:tplc="1166E3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F4634"/>
    <w:multiLevelType w:val="hybridMultilevel"/>
    <w:tmpl w:val="F6B07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54150"/>
    <w:multiLevelType w:val="hybridMultilevel"/>
    <w:tmpl w:val="ADF875F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CC52AF"/>
    <w:multiLevelType w:val="hybridMultilevel"/>
    <w:tmpl w:val="B3D0AEB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52FC9"/>
    <w:multiLevelType w:val="hybridMultilevel"/>
    <w:tmpl w:val="DC74DC8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12FA8"/>
    <w:multiLevelType w:val="hybridMultilevel"/>
    <w:tmpl w:val="242AB1B4"/>
    <w:lvl w:ilvl="0" w:tplc="B4768D9C">
      <w:start w:val="1"/>
      <w:numFmt w:val="bullet"/>
      <w:lvlText w:val="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15592C"/>
    <w:multiLevelType w:val="hybridMultilevel"/>
    <w:tmpl w:val="67B4B9EA"/>
    <w:lvl w:ilvl="0" w:tplc="0809000F">
      <w:start w:val="1"/>
      <w:numFmt w:val="decimal"/>
      <w:lvlText w:val="%1."/>
      <w:lvlJc w:val="left"/>
      <w:pPr>
        <w:ind w:left="1068" w:hanging="360"/>
      </w:p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D490CAA"/>
    <w:multiLevelType w:val="hybridMultilevel"/>
    <w:tmpl w:val="34A64374"/>
    <w:lvl w:ilvl="0" w:tplc="0816000F">
      <w:start w:val="1"/>
      <w:numFmt w:val="decimal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C80997"/>
    <w:multiLevelType w:val="hybridMultilevel"/>
    <w:tmpl w:val="3048A11C"/>
    <w:lvl w:ilvl="0" w:tplc="20C6A1DC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4">
    <w:nsid w:val="7D7C6050"/>
    <w:multiLevelType w:val="hybridMultilevel"/>
    <w:tmpl w:val="718A463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9"/>
  </w:num>
  <w:num w:numId="5">
    <w:abstractNumId w:val="7"/>
  </w:num>
  <w:num w:numId="6">
    <w:abstractNumId w:val="8"/>
  </w:num>
  <w:num w:numId="7">
    <w:abstractNumId w:val="13"/>
  </w:num>
  <w:num w:numId="8">
    <w:abstractNumId w:val="1"/>
  </w:num>
  <w:num w:numId="9">
    <w:abstractNumId w:val="5"/>
  </w:num>
  <w:num w:numId="10">
    <w:abstractNumId w:val="10"/>
  </w:num>
  <w:num w:numId="11">
    <w:abstractNumId w:val="14"/>
  </w:num>
  <w:num w:numId="12">
    <w:abstractNumId w:val="6"/>
  </w:num>
  <w:num w:numId="13">
    <w:abstractNumId w:val="3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00E"/>
    <w:rsid w:val="000168A6"/>
    <w:rsid w:val="00026E9E"/>
    <w:rsid w:val="000651BF"/>
    <w:rsid w:val="00081B45"/>
    <w:rsid w:val="0010215E"/>
    <w:rsid w:val="00112F60"/>
    <w:rsid w:val="001E3C32"/>
    <w:rsid w:val="0029713D"/>
    <w:rsid w:val="002C1459"/>
    <w:rsid w:val="002C26E1"/>
    <w:rsid w:val="002F1E25"/>
    <w:rsid w:val="00456DEC"/>
    <w:rsid w:val="00491958"/>
    <w:rsid w:val="00550F4B"/>
    <w:rsid w:val="0057098F"/>
    <w:rsid w:val="00634265"/>
    <w:rsid w:val="006429AA"/>
    <w:rsid w:val="006929AA"/>
    <w:rsid w:val="00797505"/>
    <w:rsid w:val="007A2E92"/>
    <w:rsid w:val="00820513"/>
    <w:rsid w:val="00846584"/>
    <w:rsid w:val="00861B56"/>
    <w:rsid w:val="00862889"/>
    <w:rsid w:val="0089517D"/>
    <w:rsid w:val="008B0937"/>
    <w:rsid w:val="008C526B"/>
    <w:rsid w:val="009465BA"/>
    <w:rsid w:val="009A6D07"/>
    <w:rsid w:val="009D100E"/>
    <w:rsid w:val="009E4F80"/>
    <w:rsid w:val="00B47311"/>
    <w:rsid w:val="00C83F15"/>
    <w:rsid w:val="00CE798D"/>
    <w:rsid w:val="00D169CC"/>
    <w:rsid w:val="00D22D7A"/>
    <w:rsid w:val="00D55E26"/>
    <w:rsid w:val="00D853E4"/>
    <w:rsid w:val="00D95853"/>
    <w:rsid w:val="00DC3AE9"/>
    <w:rsid w:val="00E547A6"/>
    <w:rsid w:val="00FC62F0"/>
    <w:rsid w:val="00FD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BCF634-6781-4297-A55E-DFEE08E38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9B"/>
    <w:pPr>
      <w:spacing w:after="200" w:line="276" w:lineRule="auto"/>
    </w:pPr>
    <w:rPr>
      <w:sz w:val="22"/>
      <w:szCs w:val="22"/>
      <w:lang w:val="pt-PT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100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semiHidden/>
    <w:unhideWhenUsed/>
    <w:rsid w:val="004D67A0"/>
    <w:rPr>
      <w:color w:val="0000FF"/>
      <w:u w:val="single"/>
    </w:rPr>
  </w:style>
  <w:style w:type="paragraph" w:customStyle="1" w:styleId="ListaColorida-Cor11">
    <w:name w:val="Lista Colorida - Cor 11"/>
    <w:basedOn w:val="Normal"/>
    <w:uiPriority w:val="34"/>
    <w:qFormat/>
    <w:rsid w:val="000B07C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3A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CommentReference">
    <w:name w:val="annotation reference"/>
    <w:uiPriority w:val="99"/>
    <w:semiHidden/>
    <w:unhideWhenUsed/>
    <w:rsid w:val="006E42A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2AB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6E42AB"/>
    <w:rPr>
      <w:sz w:val="24"/>
      <w:szCs w:val="24"/>
      <w:lang w:val="pt-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2AB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6E42AB"/>
    <w:rPr>
      <w:b/>
      <w:bCs/>
      <w:sz w:val="24"/>
      <w:szCs w:val="24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8C526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8C526B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6429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6DEC"/>
    <w:rPr>
      <w:color w:val="808080"/>
    </w:rPr>
  </w:style>
  <w:style w:type="paragraph" w:styleId="ListParagraph">
    <w:name w:val="List Paragraph"/>
    <w:basedOn w:val="Normal"/>
    <w:uiPriority w:val="34"/>
    <w:qFormat/>
    <w:rsid w:val="00112F6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D22D7A"/>
  </w:style>
  <w:style w:type="character" w:styleId="Strong">
    <w:name w:val="Strong"/>
    <w:basedOn w:val="DefaultParagraphFont"/>
    <w:uiPriority w:val="22"/>
    <w:qFormat/>
    <w:rsid w:val="00D22D7A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8B093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2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E4F633-7675-4D86-9037-664CAD1E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IST</Company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admin</cp:lastModifiedBy>
  <cp:revision>2</cp:revision>
  <cp:lastPrinted>2009-10-01T14:52:00Z</cp:lastPrinted>
  <dcterms:created xsi:type="dcterms:W3CDTF">2015-03-24T14:02:00Z</dcterms:created>
  <dcterms:modified xsi:type="dcterms:W3CDTF">2015-03-24T14:02:00Z</dcterms:modified>
</cp:coreProperties>
</file>