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Pr="009C0275" w:rsidRDefault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18292D">
        <w:rPr>
          <w:rFonts w:ascii="Arial" w:hAnsi="Arial" w:cs="Arial"/>
          <w:sz w:val="20"/>
          <w:szCs w:val="20"/>
        </w:rPr>
        <w:t>“Ursinhos Explosivos”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18292D">
        <w:rPr>
          <w:rFonts w:ascii="Arial" w:hAnsi="Arial" w:cs="Arial"/>
          <w:sz w:val="20"/>
          <w:szCs w:val="20"/>
        </w:rPr>
        <w:t>Alexandre Gomes, Beatriz Amorim, Olinda Silva e Vasco Oliveira</w:t>
      </w:r>
    </w:p>
    <w:p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18292D">
        <w:rPr>
          <w:rFonts w:ascii="Arial" w:hAnsi="Arial" w:cs="Arial"/>
          <w:sz w:val="20"/>
          <w:szCs w:val="20"/>
        </w:rPr>
        <w:t xml:space="preserve"> Clara Tomé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18292D">
        <w:rPr>
          <w:rFonts w:ascii="Arial" w:hAnsi="Arial" w:cs="Arial"/>
          <w:sz w:val="20"/>
          <w:szCs w:val="20"/>
        </w:rPr>
        <w:t>Escola Secundária da Boa Nova – Leça da Palmeira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  <w:r w:rsidR="00E23B0C" w:rsidRPr="00E23B0C">
        <w:rPr>
          <w:rFonts w:ascii="Arial" w:hAnsi="Arial" w:cs="Arial"/>
          <w:sz w:val="20"/>
          <w:szCs w:val="20"/>
        </w:rPr>
        <w:t>clarateixeira1@esbn.pt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:rsidR="00862889" w:rsidRDefault="006E286F" w:rsidP="0086288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A experiência “ursinhos explosivos” envolve duas reacções: a decomposição do clorato de potássio e a oxidação da sacarose. </w:t>
      </w:r>
    </w:p>
    <w:p w:rsidR="000A602A" w:rsidRDefault="006E286F" w:rsidP="008C7B38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Inicialmente, é fornecida energia ao </w:t>
      </w:r>
      <w:r w:rsidR="008C7B38">
        <w:rPr>
          <w:rFonts w:ascii="Arial" w:hAnsi="Arial" w:cs="Arial"/>
          <w:bCs/>
          <w:sz w:val="20"/>
          <w:szCs w:val="20"/>
        </w:rPr>
        <w:t>clorato de potássio sob a</w:t>
      </w:r>
      <w:r>
        <w:rPr>
          <w:rFonts w:ascii="Arial" w:hAnsi="Arial" w:cs="Arial"/>
          <w:bCs/>
          <w:sz w:val="20"/>
          <w:szCs w:val="20"/>
        </w:rPr>
        <w:t xml:space="preserve"> forma de calor, acaban</w:t>
      </w:r>
      <w:r w:rsidR="008C7B38">
        <w:rPr>
          <w:rFonts w:ascii="Arial" w:hAnsi="Arial" w:cs="Arial"/>
          <w:bCs/>
          <w:sz w:val="20"/>
          <w:szCs w:val="20"/>
        </w:rPr>
        <w:t>do por fundir e sofrer uma reação de</w:t>
      </w:r>
      <w:r>
        <w:rPr>
          <w:rFonts w:ascii="Arial" w:hAnsi="Arial" w:cs="Arial"/>
          <w:bCs/>
          <w:sz w:val="20"/>
          <w:szCs w:val="20"/>
        </w:rPr>
        <w:t xml:space="preserve"> decomposição, pois forma cloreto de potássio</w:t>
      </w:r>
      <w:r w:rsidR="006A70F0">
        <w:rPr>
          <w:rFonts w:ascii="Arial" w:hAnsi="Arial" w:cs="Arial"/>
          <w:bCs/>
          <w:sz w:val="20"/>
          <w:szCs w:val="20"/>
        </w:rPr>
        <w:t xml:space="preserve"> e oxigénio. </w:t>
      </w:r>
    </w:p>
    <w:p w:rsidR="006A70F0" w:rsidRPr="00101359" w:rsidRDefault="006A70F0" w:rsidP="006A70F0">
      <w:pPr>
        <w:jc w:val="both"/>
        <w:rPr>
          <w:rFonts w:ascii="Ubuntu" w:hAnsi="Ubuntu"/>
          <w:sz w:val="20"/>
          <w:szCs w:val="20"/>
        </w:rPr>
      </w:pPr>
      <m:r>
        <m:rPr>
          <m:sty m:val="p"/>
        </m:rPr>
        <w:rPr>
          <w:rFonts w:ascii="Cambria Math" w:hAnsi="Cambria Math" w:cs="Arial"/>
          <w:sz w:val="20"/>
          <w:szCs w:val="20"/>
        </w:rPr>
        <w:br/>
      </m:r>
      <m:oMathPara>
        <m:oMath>
          <m:r>
            <w:rPr>
              <w:rFonts w:ascii="Cambria Math" w:hAnsi="Cambria Math" w:cs="Arial"/>
              <w:sz w:val="20"/>
              <w:szCs w:val="20"/>
            </w:rPr>
            <m:t>2 KCl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3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box>
            <m:boxPr>
              <m:opEmu m:val="on"/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groupChr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∆</m:t>
                  </m:r>
                </m:e>
              </m:groupChr>
            </m:e>
          </m:box>
          <m:r>
            <w:rPr>
              <w:rFonts w:ascii="Cambria Math" w:hAnsi="Cambria Math" w:cs="Arial"/>
              <w:sz w:val="20"/>
              <w:szCs w:val="20"/>
            </w:rPr>
            <m:t>2 KCl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l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 xml:space="preserve">+3 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</m:oMath>
      </m:oMathPara>
    </w:p>
    <w:p w:rsidR="006A70F0" w:rsidRDefault="008C7B38" w:rsidP="0086288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É num ambiente rico em oxigénio</w:t>
      </w:r>
      <w:r w:rsidR="006A70F0">
        <w:rPr>
          <w:rFonts w:ascii="Arial" w:hAnsi="Arial" w:cs="Arial"/>
          <w:bCs/>
          <w:sz w:val="20"/>
          <w:szCs w:val="20"/>
        </w:rPr>
        <w:t xml:space="preserve"> que</w:t>
      </w:r>
      <w:r>
        <w:rPr>
          <w:rFonts w:ascii="Arial" w:hAnsi="Arial" w:cs="Arial"/>
          <w:bCs/>
          <w:sz w:val="20"/>
          <w:szCs w:val="20"/>
        </w:rPr>
        <w:t xml:space="preserve"> a sacarose, presente na goma,</w:t>
      </w:r>
      <w:r w:rsidR="006A70F0">
        <w:rPr>
          <w:rFonts w:ascii="Arial" w:hAnsi="Arial" w:cs="Arial"/>
          <w:bCs/>
          <w:sz w:val="20"/>
          <w:szCs w:val="20"/>
        </w:rPr>
        <w:t xml:space="preserve"> vai reagir, </w:t>
      </w:r>
      <w:r>
        <w:rPr>
          <w:rFonts w:ascii="Arial" w:hAnsi="Arial" w:cs="Arial"/>
          <w:bCs/>
          <w:sz w:val="20"/>
          <w:szCs w:val="20"/>
        </w:rPr>
        <w:t xml:space="preserve">cedendo </w:t>
      </w:r>
      <w:r w:rsidR="006A70F0">
        <w:rPr>
          <w:rFonts w:ascii="Arial" w:hAnsi="Arial" w:cs="Arial"/>
          <w:bCs/>
          <w:sz w:val="20"/>
          <w:szCs w:val="20"/>
        </w:rPr>
        <w:t>electrões, sendo</w:t>
      </w:r>
      <w:r>
        <w:rPr>
          <w:rFonts w:ascii="Arial" w:hAnsi="Arial" w:cs="Arial"/>
          <w:bCs/>
          <w:sz w:val="20"/>
          <w:szCs w:val="20"/>
        </w:rPr>
        <w:t>, por isso,</w:t>
      </w:r>
      <w:r w:rsidR="006A70F0">
        <w:rPr>
          <w:rFonts w:ascii="Arial" w:hAnsi="Arial" w:cs="Arial"/>
          <w:bCs/>
          <w:sz w:val="20"/>
          <w:szCs w:val="20"/>
        </w:rPr>
        <w:t xml:space="preserve"> oxidada. </w:t>
      </w:r>
    </w:p>
    <w:p w:rsidR="006A70F0" w:rsidRDefault="00DC66BB" w:rsidP="00862889">
      <w:pPr>
        <w:jc w:val="both"/>
        <w:rPr>
          <w:rFonts w:ascii="Arial" w:hAnsi="Arial" w:cs="Arial"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11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+ 12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→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+ 11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O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</m:oMath>
      </m:oMathPara>
    </w:p>
    <w:p w:rsidR="006E286F" w:rsidRDefault="008C7B38" w:rsidP="0086288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Como resultado desta última reacção, há</w:t>
      </w:r>
      <w:r w:rsidR="006A70F0">
        <w:rPr>
          <w:rFonts w:ascii="Arial" w:hAnsi="Arial" w:cs="Arial"/>
          <w:bCs/>
          <w:sz w:val="20"/>
          <w:szCs w:val="20"/>
        </w:rPr>
        <w:t xml:space="preserve"> libertação de calor e energia</w:t>
      </w:r>
      <w:r>
        <w:rPr>
          <w:rFonts w:ascii="Arial" w:hAnsi="Arial" w:cs="Arial"/>
          <w:bCs/>
          <w:sz w:val="20"/>
          <w:szCs w:val="20"/>
        </w:rPr>
        <w:t xml:space="preserve"> luminosa,</w:t>
      </w:r>
      <w:r w:rsidR="006A70F0">
        <w:rPr>
          <w:rFonts w:ascii="Arial" w:hAnsi="Arial" w:cs="Arial"/>
          <w:bCs/>
          <w:sz w:val="20"/>
          <w:szCs w:val="20"/>
        </w:rPr>
        <w:t xml:space="preserve"> por isso </w:t>
      </w:r>
      <w:r>
        <w:rPr>
          <w:rFonts w:ascii="Arial" w:hAnsi="Arial" w:cs="Arial"/>
          <w:bCs/>
          <w:sz w:val="20"/>
          <w:szCs w:val="20"/>
        </w:rPr>
        <w:t>a reação é classificada, do ponto de vista energético, como uma reação exotérmica.</w:t>
      </w:r>
    </w:p>
    <w:p w:rsidR="008C7B38" w:rsidRPr="009C0275" w:rsidRDefault="008C7B38" w:rsidP="00862889">
      <w:pPr>
        <w:jc w:val="both"/>
        <w:rPr>
          <w:rFonts w:ascii="Arial" w:hAnsi="Arial" w:cs="Arial"/>
          <w:bCs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:rsidR="00862889" w:rsidRPr="008C7B38" w:rsidRDefault="0018292D" w:rsidP="00862889">
      <w:pPr>
        <w:jc w:val="both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sz w:val="20"/>
          <w:szCs w:val="20"/>
        </w:rPr>
        <w:t>Reação de decomposição</w:t>
      </w:r>
      <w:r w:rsidR="002722F2" w:rsidRPr="00EB6F8A">
        <w:rPr>
          <w:rFonts w:ascii="Arial" w:hAnsi="Arial" w:cs="Arial"/>
          <w:sz w:val="20"/>
          <w:szCs w:val="20"/>
        </w:rPr>
        <w:t>:</w:t>
      </w:r>
      <w:r w:rsidR="00D754AB" w:rsidRPr="00EB6F8A">
        <w:rPr>
          <w:rFonts w:ascii="Arial" w:hAnsi="Arial" w:cs="Arial"/>
          <w:sz w:val="20"/>
          <w:szCs w:val="20"/>
        </w:rPr>
        <w:t xml:space="preserve"> </w:t>
      </w:r>
      <w:r w:rsidR="00D754AB" w:rsidRPr="008C7B38">
        <w:rPr>
          <w:rFonts w:ascii="Arial" w:hAnsi="Arial" w:cs="Arial"/>
          <w:sz w:val="20"/>
          <w:szCs w:val="20"/>
        </w:rPr>
        <w:t>reação de</w:t>
      </w:r>
      <w:r w:rsidR="008C7B38" w:rsidRPr="008C7B38">
        <w:rPr>
          <w:rFonts w:ascii="Arial" w:hAnsi="Arial" w:cs="Arial"/>
          <w:sz w:val="20"/>
          <w:szCs w:val="20"/>
        </w:rPr>
        <w:t xml:space="preserve"> 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dissociação </w:t>
      </w:r>
      <w:r w:rsidR="00B82E87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de um composto químico 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nos seus </w:t>
      </w:r>
      <w:r w:rsidR="00B82E87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elementos ou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em</w:t>
      </w:r>
      <w:r w:rsidR="00B82E87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compostos 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mais simples</w:t>
      </w:r>
      <w:r w:rsidR="00B82E87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, 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por exemplo, o</w:t>
      </w:r>
      <w:r w:rsidR="00B82E87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clorato de potássio é decomposto em cloreto de potássio e oxigénio</w:t>
      </w:r>
      <w:r w:rsidR="001D727B" w:rsidRPr="008C7B38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por ação do calor, de acordo com a seguinte equação química:</w:t>
      </w:r>
    </w:p>
    <w:p w:rsidR="002722F2" w:rsidRPr="005754E1" w:rsidRDefault="002722F2" w:rsidP="00862889">
      <w:pPr>
        <w:jc w:val="both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2 KCl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3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box>
            <m:boxPr>
              <m:opEmu m:val="on"/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groupChr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∆</m:t>
                  </m:r>
                </m:e>
              </m:groupChr>
            </m:e>
          </m:box>
          <m:r>
            <w:rPr>
              <w:rFonts w:ascii="Cambria Math" w:hAnsi="Cambria Math" w:cs="Arial"/>
              <w:sz w:val="20"/>
              <w:szCs w:val="20"/>
            </w:rPr>
            <m:t>2 KCl(l)+3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 xml:space="preserve"> 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(g)</m:t>
          </m:r>
        </m:oMath>
      </m:oMathPara>
    </w:p>
    <w:p w:rsidR="00FB71E5" w:rsidRPr="009F0ED1" w:rsidRDefault="00583D62" w:rsidP="00EB6F8A">
      <w:pPr>
        <w:jc w:val="both"/>
        <w:rPr>
          <w:rFonts w:ascii="Arial" w:hAnsi="Arial" w:cs="Arial"/>
          <w:sz w:val="20"/>
          <w:szCs w:val="20"/>
        </w:rPr>
      </w:pPr>
      <w:r w:rsidRPr="008C7B38">
        <w:rPr>
          <w:rFonts w:ascii="Arial" w:hAnsi="Arial" w:cs="Arial"/>
          <w:sz w:val="20"/>
          <w:szCs w:val="20"/>
        </w:rPr>
        <w:t xml:space="preserve">Esta reação é </w:t>
      </w:r>
      <w:r w:rsidRPr="009F0ED1">
        <w:rPr>
          <w:rFonts w:ascii="Arial" w:hAnsi="Arial" w:cs="Arial"/>
          <w:i/>
          <w:sz w:val="20"/>
          <w:szCs w:val="20"/>
        </w:rPr>
        <w:t>endotérmica</w:t>
      </w:r>
      <w:r w:rsidRPr="008C7B38">
        <w:rPr>
          <w:rFonts w:ascii="Arial" w:hAnsi="Arial" w:cs="Arial"/>
          <w:sz w:val="20"/>
          <w:szCs w:val="20"/>
        </w:rPr>
        <w:t xml:space="preserve">, uma vez que ocorre com absorção </w:t>
      </w:r>
      <w:r w:rsidR="00EB6F8A" w:rsidRPr="008C7B38">
        <w:rPr>
          <w:rFonts w:ascii="Arial" w:hAnsi="Arial" w:cs="Arial"/>
          <w:sz w:val="20"/>
          <w:szCs w:val="20"/>
        </w:rPr>
        <w:t>de energia sob a forma de calor e enquadra-se nas reações de oxidação-redução.</w:t>
      </w:r>
    </w:p>
    <w:p w:rsidR="009F0ED1" w:rsidRPr="009F0ED1" w:rsidRDefault="00DC66BB" w:rsidP="00EB6F8A">
      <w:pPr>
        <w:jc w:val="both"/>
        <w:rPr>
          <w:rFonts w:ascii="Arial" w:hAnsi="Arial" w:cs="Arial"/>
          <w:sz w:val="20"/>
          <w:szCs w:val="20"/>
        </w:rPr>
      </w:pPr>
      <w:r w:rsidRPr="00DC66BB">
        <w:rPr>
          <w:rFonts w:ascii="Arial" w:hAnsi="Arial" w:cs="Arial"/>
          <w:i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43" type="#_x0000_t202" style="position:absolute;left:0;text-align:left;margin-left:193.95pt;margin-top:29.3pt;width:73.6pt;height:17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" filled="f" stroked="f" strokeweight=".5pt">
            <v:textbox>
              <w:txbxContent>
                <w:p w:rsidR="00EB6F8A" w:rsidRPr="00101359" w:rsidRDefault="00EB6F8A" w:rsidP="00EB6F8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oxidação</w:t>
                  </w:r>
                </w:p>
              </w:txbxContent>
            </v:textbox>
          </v:shape>
        </w:pict>
      </w:r>
      <w:r w:rsidRPr="00DC66BB">
        <w:rPr>
          <w:rFonts w:ascii="Arial" w:hAnsi="Arial" w:cs="Arial"/>
          <w:i/>
          <w:noProof/>
          <w:sz w:val="20"/>
          <w:szCs w:val="20"/>
          <w:lang w:eastAsia="pt-PT"/>
        </w:rPr>
        <w:pict>
          <v:line id="Conexão recta 8" o:spid="_x0000_s1042" style="position:absolute;left:0;text-align:left;z-index:251663360;visibility:visible" from="272.95pt,43.85pt" to="272.9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" strokecolor="black [3040]"/>
        </w:pict>
      </w:r>
      <w:r w:rsidRPr="00DC66BB">
        <w:rPr>
          <w:rFonts w:ascii="Arial" w:hAnsi="Arial" w:cs="Arial"/>
          <w:i/>
          <w:noProof/>
          <w:sz w:val="20"/>
          <w:szCs w:val="20"/>
          <w:lang w:eastAsia="pt-PT"/>
        </w:rPr>
        <w:pict>
          <v:line id="Conexão recta 7" o:spid="_x0000_s1041" style="position:absolute;left:0;text-align:left;z-index:251662336;visibility:visible" from="185.4pt,43.85pt" to="27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" strokecolor="black [3040]"/>
        </w:pict>
      </w:r>
      <w:r w:rsidRPr="00DC66BB">
        <w:rPr>
          <w:rFonts w:ascii="Arial" w:hAnsi="Arial" w:cs="Arial"/>
          <w:i/>
          <w:noProof/>
          <w:sz w:val="20"/>
          <w:szCs w:val="20"/>
          <w:lang w:eastAsia="pt-PT"/>
        </w:rPr>
        <w:pict>
          <v:line id="Conexão recta 6" o:spid="_x0000_s1040" style="position:absolute;left:0;text-align:left;flip:y;z-index:251661312;visibility:visible" from="185.4pt,43.85pt" to="185.4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" strokecolor="black [3040]"/>
        </w:pict>
      </w:r>
      <w:r w:rsidR="00EB6F8A">
        <w:rPr>
          <w:rFonts w:ascii="Arial" w:hAnsi="Arial" w:cs="Arial"/>
          <w:i/>
          <w:sz w:val="20"/>
          <w:szCs w:val="20"/>
        </w:rPr>
        <w:t xml:space="preserve">Reação de oxidação-redução (ou reação redox): </w:t>
      </w:r>
      <w:r w:rsidR="00EB6F8A" w:rsidRPr="00EB6F8A">
        <w:rPr>
          <w:rFonts w:ascii="Arial" w:hAnsi="Arial" w:cs="Arial"/>
          <w:sz w:val="20"/>
          <w:szCs w:val="20"/>
        </w:rPr>
        <w:t>é um processo químico que envolve a</w:t>
      </w:r>
      <w:r w:rsidR="009F0ED1">
        <w:rPr>
          <w:rFonts w:ascii="Arial" w:hAnsi="Arial" w:cs="Arial"/>
          <w:sz w:val="20"/>
          <w:szCs w:val="20"/>
        </w:rPr>
        <w:t xml:space="preserve"> </w:t>
      </w:r>
      <w:r w:rsidR="00EB6F8A" w:rsidRPr="00EB6F8A">
        <w:rPr>
          <w:rFonts w:ascii="Arial" w:hAnsi="Arial" w:cs="Arial"/>
          <w:sz w:val="20"/>
          <w:szCs w:val="20"/>
        </w:rPr>
        <w:t>perda de</w:t>
      </w:r>
      <w:r w:rsidR="00EB6F8A">
        <w:rPr>
          <w:rFonts w:ascii="Arial" w:hAnsi="Arial" w:cs="Arial"/>
          <w:i/>
          <w:sz w:val="20"/>
          <w:szCs w:val="20"/>
        </w:rPr>
        <w:t xml:space="preserve"> </w:t>
      </w:r>
      <w:r w:rsidR="00EB6F8A" w:rsidRPr="009F0ED1">
        <w:rPr>
          <w:rFonts w:ascii="Arial" w:hAnsi="Arial" w:cs="Arial"/>
          <w:sz w:val="20"/>
          <w:szCs w:val="20"/>
        </w:rPr>
        <w:t>electrões por um dos reagentes (oxidação)</w:t>
      </w:r>
      <w:r w:rsidR="00F869AD" w:rsidRPr="009F0ED1">
        <w:rPr>
          <w:rFonts w:ascii="Arial" w:hAnsi="Arial" w:cs="Arial"/>
          <w:sz w:val="20"/>
          <w:szCs w:val="20"/>
        </w:rPr>
        <w:t xml:space="preserve">, </w:t>
      </w:r>
      <w:r w:rsidR="00EB6F8A" w:rsidRPr="009F0ED1">
        <w:rPr>
          <w:rFonts w:ascii="Arial" w:hAnsi="Arial" w:cs="Arial"/>
          <w:sz w:val="20"/>
          <w:szCs w:val="20"/>
        </w:rPr>
        <w:t>em simultâneo com o ganho de eletrões por parte do outro (reduçã</w:t>
      </w:r>
      <w:r w:rsidR="009F0ED1" w:rsidRPr="009F0ED1">
        <w:rPr>
          <w:rFonts w:ascii="Arial" w:hAnsi="Arial" w:cs="Arial"/>
          <w:sz w:val="20"/>
          <w:szCs w:val="20"/>
        </w:rPr>
        <w:t>o)</w:t>
      </w:r>
    </w:p>
    <w:p w:rsidR="00EB6F8A" w:rsidRPr="00101359" w:rsidRDefault="00EB6F8A" w:rsidP="00EB6F8A">
      <w:pPr>
        <w:jc w:val="both"/>
        <w:rPr>
          <w:rFonts w:ascii="Ubuntu" w:hAnsi="Ubuntu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2 KCl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3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box>
            <m:boxPr>
              <m:opEmu m:val="on"/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groupChr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∆</m:t>
                  </m:r>
                </m:e>
              </m:groupChr>
            </m:e>
          </m:box>
          <m:r>
            <w:rPr>
              <w:rFonts w:ascii="Cambria Math" w:hAnsi="Cambria Math" w:cs="Arial"/>
              <w:sz w:val="20"/>
              <w:szCs w:val="20"/>
            </w:rPr>
            <m:t>2 KCl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l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 xml:space="preserve">+3 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</m:oMath>
      </m:oMathPara>
    </w:p>
    <w:p w:rsidR="00EB6F8A" w:rsidRPr="009F0ED1" w:rsidRDefault="00DC66BB" w:rsidP="00EB6F8A">
      <w:pPr>
        <w:rPr>
          <w:rFonts w:ascii="Ubuntu" w:hAnsi="Ubuntu"/>
          <w:sz w:val="16"/>
          <w:szCs w:val="16"/>
        </w:rPr>
      </w:pPr>
      <w:r>
        <w:rPr>
          <w:rFonts w:ascii="Ubuntu" w:hAnsi="Ubuntu"/>
          <w:noProof/>
          <w:sz w:val="12"/>
          <w:szCs w:val="20"/>
          <w:lang w:eastAsia="pt-PT"/>
        </w:rPr>
        <w:pict>
          <v:group id="_x0000_s1036" style="position:absolute;margin-left:176.35pt;margin-top:8.3pt;width:63.65pt;height:4.3pt;z-index:251660288" coordorigin="4900,12402" coordsize="1273,86">
            <v:line id="Conexão recta 2" o:spid="_x0000_s1037" style="position:absolute;visibility:visible" from="4900,12402" to="4900,12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" strokecolor="black [3040]"/>
            <v:line id="Conexão recta 3" o:spid="_x0000_s1038" style="position:absolute;visibility:visible" from="4900,12488" to="6173,12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" strokecolor="black [3040]"/>
            <v:line id="Conexão recta 5" o:spid="_x0000_s1039" style="position:absolute;flip:y;visibility:visible" from="6173,12402" to="6173,12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" strokecolor="black [3040]"/>
          </v:group>
        </w:pict>
      </w:r>
      <w:r>
        <w:rPr>
          <w:rFonts w:ascii="Ubuntu" w:hAnsi="Ubuntu"/>
          <w:noProof/>
          <w:sz w:val="12"/>
          <w:szCs w:val="20"/>
          <w:lang w:eastAsia="pt-PT"/>
        </w:rPr>
        <w:pict>
          <v:shape id="Caixa de texto 10" o:spid="_x0000_s1044" type="#_x0000_t202" style="position:absolute;margin-left:171.4pt;margin-top:12.6pt;width:66.35pt;height:2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" filled="f" stroked="f" strokeweight=".5pt">
            <v:textbox style="mso-next-textbox:#Caixa de texto 10">
              <w:txbxContent>
                <w:p w:rsidR="00EB6F8A" w:rsidRDefault="00EB6F8A" w:rsidP="00EB6F8A">
                  <w:pPr>
                    <w:jc w:val="center"/>
                  </w:pPr>
                  <w:r w:rsidRPr="00101359">
                    <w:rPr>
                      <w:sz w:val="16"/>
                    </w:rPr>
                    <w:t>redução</w:t>
                  </w:r>
                </w:p>
              </w:txbxContent>
            </v:textbox>
          </v:shape>
        </w:pict>
      </w:r>
      <w:r w:rsidR="009F0ED1">
        <w:rPr>
          <w:rFonts w:ascii="Arial" w:hAnsi="Arial" w:cs="Arial"/>
          <w:sz w:val="12"/>
          <w:szCs w:val="20"/>
        </w:rPr>
        <w:t xml:space="preserve">                                                </w:t>
      </w:r>
      <w:r w:rsidR="00EB6F8A" w:rsidRPr="009F0ED1">
        <w:rPr>
          <w:rFonts w:ascii="Arial" w:hAnsi="Arial" w:cs="Arial"/>
          <w:sz w:val="16"/>
          <w:szCs w:val="16"/>
        </w:rPr>
        <w:t>n.º oxidação</w:t>
      </w:r>
      <w:r w:rsidR="003B0F2A" w:rsidRPr="009F0ED1">
        <w:rPr>
          <w:rFonts w:ascii="Ubuntu" w:hAnsi="Ubuntu"/>
          <w:sz w:val="16"/>
          <w:szCs w:val="16"/>
        </w:rPr>
        <w:t xml:space="preserve">:                </w:t>
      </w:r>
      <w:r w:rsidR="00EB6F8A" w:rsidRPr="009F0ED1">
        <w:rPr>
          <w:rFonts w:ascii="Ubuntu" w:hAnsi="Ubuntu"/>
          <w:sz w:val="16"/>
          <w:szCs w:val="16"/>
        </w:rPr>
        <w:t>(1) (5)(-2)</w:t>
      </w:r>
      <w:r w:rsidR="009F0ED1">
        <w:rPr>
          <w:rFonts w:ascii="Ubuntu" w:hAnsi="Ubuntu"/>
          <w:sz w:val="16"/>
          <w:szCs w:val="16"/>
        </w:rPr>
        <w:t xml:space="preserve">       </w:t>
      </w:r>
      <w:r w:rsidR="00EB6F8A" w:rsidRPr="009F0ED1">
        <w:rPr>
          <w:rFonts w:ascii="Ubuntu" w:hAnsi="Ubuntu"/>
          <w:sz w:val="16"/>
          <w:szCs w:val="16"/>
        </w:rPr>
        <w:t xml:space="preserve"> </w:t>
      </w:r>
      <w:r w:rsidR="009F0ED1">
        <w:rPr>
          <w:rFonts w:ascii="Ubuntu" w:hAnsi="Ubuntu"/>
          <w:sz w:val="16"/>
          <w:szCs w:val="16"/>
        </w:rPr>
        <w:t xml:space="preserve">      (1) (-1)             </w:t>
      </w:r>
      <w:r w:rsidR="00EB6F8A" w:rsidRPr="009F0ED1">
        <w:rPr>
          <w:rFonts w:ascii="Ubuntu" w:hAnsi="Ubuntu"/>
          <w:sz w:val="16"/>
          <w:szCs w:val="16"/>
        </w:rPr>
        <w:t xml:space="preserve">  (0)</w:t>
      </w:r>
    </w:p>
    <w:p w:rsidR="00EB6F8A" w:rsidRDefault="00DC66BB" w:rsidP="00EB6F8A">
      <w:pPr>
        <w:rPr>
          <w:rFonts w:ascii="Ubuntu" w:hAnsi="Ubuntu"/>
          <w:sz w:val="12"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11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+ 12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→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+ 11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O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g</m:t>
              </m:r>
            </m:e>
          </m:d>
          <m:r>
            <w:rPr>
              <w:rFonts w:ascii="Cambria Math" w:hAnsi="Cambria Math" w:cs="Arial"/>
              <w:sz w:val="20"/>
              <w:szCs w:val="20"/>
            </w:rPr>
            <m:t>,  ∆H &lt;0</m:t>
          </m:r>
        </m:oMath>
      </m:oMathPara>
    </w:p>
    <w:p w:rsidR="00A26198" w:rsidRPr="009F0ED1" w:rsidRDefault="00DC66BB" w:rsidP="00BF5B06">
      <w:pPr>
        <w:rPr>
          <w:rFonts w:ascii="Ubuntu" w:hAnsi="Ubuntu"/>
          <w:sz w:val="16"/>
          <w:szCs w:val="16"/>
        </w:rPr>
      </w:pP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60" type="#_x0000_t202" style="position:absolute;margin-left:193.1pt;margin-top:-46.9pt;width:84pt;height:18pt;z-index:251675648" filled="f" stroked="f">
            <v:textbox>
              <w:txbxContent>
                <w:p w:rsidR="00BF5B06" w:rsidRDefault="00BF5B06" w:rsidP="00BF5B06">
                  <w:pPr>
                    <w:jc w:val="center"/>
                  </w:pPr>
                  <w:r w:rsidRPr="00BF5B06">
                    <w:rPr>
                      <w:sz w:val="16"/>
                    </w:rPr>
                    <w:t>redução</w:t>
                  </w:r>
                </w:p>
              </w:txbxContent>
            </v:textbox>
          </v:shape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72.85pt;margin-top:-31.9pt;width:0;height:5.25pt;z-index:251672576" o:connectortype="straight"/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9" type="#_x0000_t32" style="position:absolute;margin-left:291.35pt;margin-top:-30.4pt;width:.75pt;height:6.75pt;flip:x;z-index:251674624" o:connectortype="straight"/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8" type="#_x0000_t32" style="position:absolute;margin-left:173.6pt;margin-top:-31.15pt;width:117.75pt;height:0;z-index:251673600" o:connectortype="straight"/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6" type="#_x0000_t202" style="position:absolute;margin-left:109.1pt;margin-top:13.85pt;width:93pt;height:17.25pt;z-index:251671552" filled="f" stroked="f">
            <v:textbox>
              <w:txbxContent>
                <w:p w:rsidR="00BF5B06" w:rsidRDefault="00BF5B06" w:rsidP="00BF5B06">
                  <w:pPr>
                    <w:jc w:val="center"/>
                  </w:pPr>
                  <w:r w:rsidRPr="00BF5B06">
                    <w:rPr>
                      <w:sz w:val="16"/>
                    </w:rPr>
                    <w:t>oxidação</w:t>
                  </w:r>
                </w:p>
              </w:txbxContent>
            </v:textbox>
          </v:shape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4" type="#_x0000_t32" style="position:absolute;margin-left:223.85pt;margin-top:8.6pt;width:0;height:6pt;z-index:251670528" o:connectortype="straight"/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3" type="#_x0000_t32" style="position:absolute;margin-left:92.6pt;margin-top:15.35pt;width:130.5pt;height:0;z-index:251669504" o:connectortype="straight"/>
        </w:pict>
      </w:r>
      <w:r w:rsidRPr="009F0ED1">
        <w:rPr>
          <w:rFonts w:ascii="Ubuntu" w:hAnsi="Ubuntu"/>
          <w:noProof/>
          <w:sz w:val="16"/>
          <w:szCs w:val="16"/>
          <w:lang w:val="en-GB" w:eastAsia="en-GB"/>
        </w:rPr>
        <w:pict>
          <v:shape id="_x0000_s1052" type="#_x0000_t32" style="position:absolute;margin-left:91.1pt;margin-top:9.35pt;width:.75pt;height:6pt;z-index:251668480" o:connectortype="straight"/>
        </w:pict>
      </w:r>
      <w:r w:rsidR="009F0ED1">
        <w:rPr>
          <w:rFonts w:ascii="Ubuntu" w:hAnsi="Ubuntu"/>
          <w:sz w:val="16"/>
          <w:szCs w:val="16"/>
        </w:rPr>
        <w:t xml:space="preserve">                                            </w:t>
      </w:r>
      <w:r w:rsidR="00BF5B06" w:rsidRPr="009F0ED1">
        <w:rPr>
          <w:rFonts w:ascii="Ubuntu" w:hAnsi="Ubuntu"/>
          <w:sz w:val="16"/>
          <w:szCs w:val="16"/>
        </w:rPr>
        <w:t>(o)    (1)</w:t>
      </w:r>
      <w:r w:rsidR="009F0ED1">
        <w:rPr>
          <w:rFonts w:ascii="Ubuntu" w:hAnsi="Ubuntu"/>
          <w:sz w:val="16"/>
          <w:szCs w:val="16"/>
        </w:rPr>
        <w:t xml:space="preserve"> </w:t>
      </w:r>
      <w:r w:rsidR="00BF5B06" w:rsidRPr="009F0ED1">
        <w:rPr>
          <w:rFonts w:ascii="Ubuntu" w:hAnsi="Ubuntu"/>
          <w:sz w:val="16"/>
          <w:szCs w:val="16"/>
        </w:rPr>
        <w:t>(-2)</w:t>
      </w:r>
      <w:r w:rsidR="009F0ED1">
        <w:rPr>
          <w:rFonts w:ascii="Ubuntu" w:hAnsi="Ubuntu"/>
          <w:sz w:val="16"/>
          <w:szCs w:val="16"/>
        </w:rPr>
        <w:t xml:space="preserve">                    </w:t>
      </w:r>
      <w:r w:rsidR="00BF5B06" w:rsidRPr="009F0ED1">
        <w:rPr>
          <w:rFonts w:ascii="Ubuntu" w:hAnsi="Ubuntu"/>
          <w:sz w:val="16"/>
          <w:szCs w:val="16"/>
        </w:rPr>
        <w:t xml:space="preserve"> (</w:t>
      </w:r>
      <w:r w:rsidR="009F0ED1">
        <w:rPr>
          <w:rFonts w:ascii="Ubuntu" w:hAnsi="Ubuntu"/>
          <w:sz w:val="16"/>
          <w:szCs w:val="16"/>
        </w:rPr>
        <w:t xml:space="preserve">0)                   </w:t>
      </w:r>
      <w:r w:rsidR="00BF5B06" w:rsidRPr="009F0ED1">
        <w:rPr>
          <w:rFonts w:ascii="Ubuntu" w:hAnsi="Ubuntu"/>
          <w:sz w:val="16"/>
          <w:szCs w:val="16"/>
        </w:rPr>
        <w:t>(4</w:t>
      </w:r>
      <w:r w:rsidR="009F0ED1">
        <w:rPr>
          <w:rFonts w:ascii="Ubuntu" w:hAnsi="Ubuntu"/>
          <w:sz w:val="16"/>
          <w:szCs w:val="16"/>
        </w:rPr>
        <w:t xml:space="preserve"> </w:t>
      </w:r>
      <w:r w:rsidR="00BF5B06" w:rsidRPr="009F0ED1">
        <w:rPr>
          <w:rFonts w:ascii="Ubuntu" w:hAnsi="Ubuntu"/>
          <w:sz w:val="16"/>
          <w:szCs w:val="16"/>
        </w:rPr>
        <w:t>)</w:t>
      </w:r>
      <w:r w:rsidR="009F0ED1">
        <w:rPr>
          <w:rFonts w:ascii="Ubuntu" w:hAnsi="Ubuntu"/>
          <w:sz w:val="16"/>
          <w:szCs w:val="16"/>
        </w:rPr>
        <w:t xml:space="preserve"> (-2)                   (1)</w:t>
      </w:r>
      <w:r w:rsidR="00BF5B06" w:rsidRPr="009F0ED1">
        <w:rPr>
          <w:rFonts w:ascii="Ubuntu" w:hAnsi="Ubuntu"/>
          <w:sz w:val="16"/>
          <w:szCs w:val="16"/>
        </w:rPr>
        <w:t xml:space="preserve"> (-2)</w:t>
      </w:r>
    </w:p>
    <w:p w:rsidR="00BF5B06" w:rsidRDefault="00BF5B06" w:rsidP="00BF5B06">
      <w:pPr>
        <w:rPr>
          <w:rFonts w:ascii="Ubuntu" w:hAnsi="Ubuntu"/>
          <w:sz w:val="12"/>
          <w:szCs w:val="20"/>
        </w:rPr>
      </w:pPr>
    </w:p>
    <w:p w:rsidR="00BF5B06" w:rsidRPr="00BF5B06" w:rsidRDefault="00BF5B06" w:rsidP="00BF5B06">
      <w:pPr>
        <w:rPr>
          <w:rFonts w:ascii="Ubuntu" w:hAnsi="Ubuntu"/>
          <w:sz w:val="12"/>
          <w:szCs w:val="20"/>
        </w:rPr>
      </w:pPr>
      <w:bookmarkStart w:id="0" w:name="_GoBack"/>
      <w:bookmarkEnd w:id="0"/>
    </w:p>
    <w:p w:rsidR="00EB6F8A" w:rsidRDefault="009F0ED1" w:rsidP="00EB6F8A">
      <w:pPr>
        <w:jc w:val="both"/>
        <w:rPr>
          <w:rFonts w:ascii="Arial" w:hAnsi="Arial" w:cs="Arial"/>
          <w:i/>
          <w:sz w:val="20"/>
          <w:szCs w:val="20"/>
        </w:rPr>
      </w:pPr>
      <w:r w:rsidRPr="009F0ED1">
        <w:rPr>
          <w:rFonts w:ascii="Arial" w:hAnsi="Arial" w:cs="Arial"/>
          <w:i/>
          <w:sz w:val="20"/>
          <w:szCs w:val="20"/>
        </w:rPr>
        <w:t>R</w:t>
      </w:r>
      <w:r w:rsidR="00EB6F8A" w:rsidRPr="009F0ED1">
        <w:rPr>
          <w:rFonts w:ascii="Arial" w:hAnsi="Arial" w:cs="Arial"/>
          <w:i/>
          <w:sz w:val="20"/>
          <w:szCs w:val="20"/>
        </w:rPr>
        <w:t>eação exotémica</w:t>
      </w:r>
      <w:r>
        <w:rPr>
          <w:rFonts w:ascii="Arial" w:hAnsi="Arial" w:cs="Arial"/>
          <w:sz w:val="20"/>
          <w:szCs w:val="20"/>
        </w:rPr>
        <w:t>:</w:t>
      </w:r>
      <w:r w:rsidR="00EB6F8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ocorre com </w:t>
      </w:r>
      <w:r w:rsidR="00EB6F8A">
        <w:rPr>
          <w:rFonts w:ascii="Arial" w:hAnsi="Arial" w:cs="Arial"/>
          <w:sz w:val="20"/>
          <w:szCs w:val="20"/>
        </w:rPr>
        <w:t xml:space="preserve">libertação de energia </w:t>
      </w:r>
      <w:r w:rsidR="00EB6F8A" w:rsidRPr="00EB6F8A">
        <w:rPr>
          <w:rFonts w:ascii="Arial" w:hAnsi="Arial" w:cs="Arial"/>
          <w:sz w:val="20"/>
          <w:szCs w:val="20"/>
        </w:rPr>
        <w:t>(sob forma de calor e luz), sendo o balanço energético negativo</w:t>
      </w:r>
      <w:r>
        <w:rPr>
          <w:rFonts w:ascii="Arial" w:hAnsi="Arial" w:cs="Arial"/>
          <w:sz w:val="20"/>
          <w:szCs w:val="20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</w:rPr>
          <m:t>∆H &lt;0)</m:t>
        </m:r>
      </m:oMath>
      <w:r w:rsidR="00EB6F8A" w:rsidRPr="00EB6F8A">
        <w:rPr>
          <w:rFonts w:ascii="Arial" w:hAnsi="Arial" w:cs="Arial"/>
          <w:sz w:val="20"/>
          <w:szCs w:val="20"/>
        </w:rPr>
        <w:t>, verificando-se um aumento de temperatura</w:t>
      </w:r>
      <w:r>
        <w:rPr>
          <w:rFonts w:ascii="Arial" w:hAnsi="Arial" w:cs="Arial"/>
          <w:sz w:val="20"/>
          <w:szCs w:val="20"/>
        </w:rPr>
        <w:t>.</w:t>
      </w:r>
    </w:p>
    <w:p w:rsidR="00EB6F8A" w:rsidRDefault="00EB6F8A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01359" w:rsidRPr="00101359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:rsidR="00862889" w:rsidRPr="00D20F9A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D20F9A">
        <w:rPr>
          <w:rFonts w:ascii="Arial" w:hAnsi="Arial" w:cs="Arial"/>
          <w:sz w:val="20"/>
          <w:szCs w:val="20"/>
          <w:u w:val="single"/>
        </w:rPr>
        <w:t>Segurança</w:t>
      </w:r>
      <w:r w:rsidRPr="00D20F9A">
        <w:rPr>
          <w:rFonts w:ascii="Arial" w:hAnsi="Arial" w:cs="Arial"/>
          <w:sz w:val="20"/>
          <w:szCs w:val="20"/>
        </w:rPr>
        <w:t>:</w:t>
      </w:r>
    </w:p>
    <w:tbl>
      <w:tblPr>
        <w:tblStyle w:val="Tabelacomgrelha"/>
        <w:tblW w:w="0" w:type="auto"/>
        <w:tblLook w:val="04A0"/>
      </w:tblPr>
      <w:tblGrid>
        <w:gridCol w:w="3070"/>
        <w:gridCol w:w="3070"/>
        <w:gridCol w:w="3070"/>
      </w:tblGrid>
      <w:tr w:rsidR="0018292D" w:rsidTr="00D45886">
        <w:tc>
          <w:tcPr>
            <w:tcW w:w="3070" w:type="dxa"/>
            <w:vAlign w:val="center"/>
          </w:tcPr>
          <w:p w:rsidR="0018292D" w:rsidRPr="00D20F9A" w:rsidRDefault="0018292D" w:rsidP="00D45886">
            <w:pPr>
              <w:spacing w:before="100" w:after="10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20F9A">
              <w:rPr>
                <w:rFonts w:ascii="Arial" w:hAnsi="Arial" w:cs="Arial"/>
                <w:sz w:val="20"/>
                <w:szCs w:val="20"/>
                <w:u w:val="single"/>
              </w:rPr>
              <w:t>Reagente</w:t>
            </w:r>
          </w:p>
        </w:tc>
        <w:tc>
          <w:tcPr>
            <w:tcW w:w="3070" w:type="dxa"/>
            <w:vAlign w:val="center"/>
          </w:tcPr>
          <w:p w:rsidR="0018292D" w:rsidRPr="0018292D" w:rsidRDefault="0018292D" w:rsidP="00D45886">
            <w:pPr>
              <w:spacing w:before="100" w:after="100"/>
              <w:rPr>
                <w:rFonts w:ascii="Arial" w:hAnsi="Arial" w:cs="Arial"/>
                <w:sz w:val="20"/>
                <w:szCs w:val="20"/>
              </w:rPr>
            </w:pPr>
            <w:r w:rsidRPr="0018292D">
              <w:rPr>
                <w:rFonts w:ascii="Arial" w:hAnsi="Arial" w:cs="Arial"/>
                <w:sz w:val="20"/>
                <w:szCs w:val="20"/>
              </w:rPr>
              <w:t>Riscos</w:t>
            </w:r>
          </w:p>
        </w:tc>
        <w:tc>
          <w:tcPr>
            <w:tcW w:w="3070" w:type="dxa"/>
            <w:vAlign w:val="center"/>
          </w:tcPr>
          <w:p w:rsidR="0018292D" w:rsidRPr="0018292D" w:rsidRDefault="0018292D" w:rsidP="00D45886">
            <w:pPr>
              <w:spacing w:before="100" w:after="100"/>
              <w:rPr>
                <w:rFonts w:ascii="Arial" w:hAnsi="Arial" w:cs="Arial"/>
                <w:sz w:val="20"/>
                <w:szCs w:val="20"/>
              </w:rPr>
            </w:pPr>
            <w:r w:rsidRPr="0018292D">
              <w:rPr>
                <w:rFonts w:ascii="Arial" w:hAnsi="Arial" w:cs="Arial"/>
                <w:sz w:val="20"/>
                <w:szCs w:val="20"/>
              </w:rPr>
              <w:t>Segurança</w:t>
            </w:r>
          </w:p>
        </w:tc>
      </w:tr>
      <w:tr w:rsidR="0018292D" w:rsidRPr="0018292D" w:rsidTr="00D45886">
        <w:tc>
          <w:tcPr>
            <w:tcW w:w="3070" w:type="dxa"/>
            <w:vAlign w:val="center"/>
          </w:tcPr>
          <w:p w:rsidR="0018292D" w:rsidRPr="0018292D" w:rsidRDefault="0018292D" w:rsidP="00D45886">
            <w:pPr>
              <w:spacing w:before="100" w:after="100"/>
              <w:rPr>
                <w:rFonts w:ascii="Arial" w:hAnsi="Arial" w:cs="Arial"/>
                <w:sz w:val="18"/>
                <w:szCs w:val="20"/>
              </w:rPr>
            </w:pPr>
            <w:r w:rsidRPr="0018292D">
              <w:rPr>
                <w:rFonts w:ascii="Arial" w:hAnsi="Arial" w:cs="Arial"/>
                <w:sz w:val="18"/>
                <w:szCs w:val="20"/>
              </w:rPr>
              <w:t>Clorato de Potássio</w:t>
            </w:r>
          </w:p>
        </w:tc>
        <w:tc>
          <w:tcPr>
            <w:tcW w:w="3070" w:type="dxa"/>
            <w:vAlign w:val="center"/>
          </w:tcPr>
          <w:p w:rsidR="0018292D" w:rsidRPr="0018292D" w:rsidRDefault="0018292D" w:rsidP="00D45886">
            <w:pPr>
              <w:spacing w:before="100" w:after="10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R9, R22, R51/53</w:t>
            </w:r>
          </w:p>
        </w:tc>
        <w:tc>
          <w:tcPr>
            <w:tcW w:w="3070" w:type="dxa"/>
            <w:vAlign w:val="center"/>
          </w:tcPr>
          <w:p w:rsidR="0018292D" w:rsidRPr="0018292D" w:rsidRDefault="0018292D" w:rsidP="00D45886">
            <w:pPr>
              <w:spacing w:before="100" w:after="10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S2, S13, S17, S46 e S61</w:t>
            </w:r>
          </w:p>
        </w:tc>
      </w:tr>
    </w:tbl>
    <w:p w:rsidR="00D20F9A" w:rsidRPr="00D20F9A" w:rsidRDefault="00D20F9A" w:rsidP="00D460D9">
      <w:pPr>
        <w:spacing w:before="60" w:after="0"/>
        <w:jc w:val="both"/>
        <w:rPr>
          <w:rFonts w:ascii="Arial" w:hAnsi="Arial" w:cs="Arial"/>
          <w:b/>
          <w:sz w:val="16"/>
          <w:szCs w:val="16"/>
        </w:rPr>
      </w:pPr>
      <w:r w:rsidRPr="00D20F9A">
        <w:rPr>
          <w:rFonts w:ascii="Arial" w:hAnsi="Arial" w:cs="Arial"/>
          <w:b/>
          <w:sz w:val="16"/>
          <w:szCs w:val="16"/>
        </w:rPr>
        <w:t>Tabela 1 – Riscos e segurança</w:t>
      </w:r>
    </w:p>
    <w:p w:rsidR="00D20F9A" w:rsidRDefault="00D20F9A" w:rsidP="008F1CD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5886" w:rsidRPr="008F1CDB" w:rsidRDefault="00D45886" w:rsidP="008F1CDB">
      <w:pPr>
        <w:jc w:val="both"/>
        <w:rPr>
          <w:rFonts w:ascii="Arial" w:hAnsi="Arial" w:cs="Arial"/>
          <w:sz w:val="20"/>
          <w:szCs w:val="20"/>
          <w:u w:val="single"/>
        </w:rPr>
      </w:pPr>
      <w:r w:rsidRPr="008F1CDB">
        <w:rPr>
          <w:rFonts w:ascii="Arial" w:hAnsi="Arial" w:cs="Arial"/>
          <w:sz w:val="20"/>
          <w:szCs w:val="20"/>
          <w:u w:val="single"/>
        </w:rPr>
        <w:t xml:space="preserve">Aquecimento do tubo de ensaio: </w:t>
      </w:r>
    </w:p>
    <w:p w:rsidR="00E23B0C" w:rsidRDefault="00D45886" w:rsidP="008F1CDB">
      <w:pPr>
        <w:jc w:val="both"/>
        <w:rPr>
          <w:rFonts w:ascii="Arial" w:hAnsi="Arial" w:cs="Arial"/>
          <w:sz w:val="20"/>
          <w:szCs w:val="20"/>
        </w:rPr>
      </w:pPr>
      <w:r w:rsidRPr="008F1CDB">
        <w:rPr>
          <w:rFonts w:ascii="Arial" w:hAnsi="Arial" w:cs="Arial"/>
          <w:sz w:val="20"/>
          <w:szCs w:val="20"/>
        </w:rPr>
        <w:t>O aquecimento deve fazer-se lateralmente; não direcionar o tubo de ensaio para os utentes do laboratório</w:t>
      </w:r>
      <w:r w:rsidR="008F1CDB">
        <w:rPr>
          <w:rFonts w:ascii="Arial" w:hAnsi="Arial" w:cs="Arial"/>
          <w:sz w:val="20"/>
          <w:szCs w:val="20"/>
        </w:rPr>
        <w:t>.</w:t>
      </w:r>
    </w:p>
    <w:p w:rsidR="008F1CDB" w:rsidRDefault="008F1CDB" w:rsidP="008F1CDB">
      <w:pPr>
        <w:jc w:val="both"/>
        <w:rPr>
          <w:rFonts w:ascii="Arial" w:hAnsi="Arial" w:cs="Arial"/>
          <w:sz w:val="20"/>
          <w:szCs w:val="20"/>
        </w:rPr>
      </w:pPr>
      <w:r w:rsidRPr="00D20F9A">
        <w:rPr>
          <w:rFonts w:ascii="Arial" w:hAnsi="Arial" w:cs="Arial"/>
          <w:sz w:val="20"/>
          <w:szCs w:val="20"/>
          <w:u w:val="single"/>
        </w:rPr>
        <w:t>Manuseamento do bico de Bunsen:</w:t>
      </w:r>
    </w:p>
    <w:p w:rsidR="008F1CDB" w:rsidRDefault="008F1CDB" w:rsidP="008F1C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Acender o bico de Bunsen com </w:t>
      </w:r>
      <w:r w:rsidR="00D20F9A">
        <w:rPr>
          <w:rFonts w:ascii="Arial" w:hAnsi="Arial" w:cs="Arial"/>
          <w:sz w:val="20"/>
          <w:szCs w:val="20"/>
        </w:rPr>
        <w:t xml:space="preserve">a </w:t>
      </w:r>
      <w:r w:rsidR="00D20F9A" w:rsidRPr="00D20F9A">
        <w:rPr>
          <w:rFonts w:ascii="Arial" w:hAnsi="Arial" w:cs="Arial"/>
          <w:b/>
          <w:sz w:val="20"/>
          <w:szCs w:val="20"/>
        </w:rPr>
        <w:t>entrada de ar fechada</w:t>
      </w:r>
      <w:r w:rsidR="00D20F9A">
        <w:rPr>
          <w:rFonts w:ascii="Arial" w:hAnsi="Arial" w:cs="Arial"/>
          <w:sz w:val="20"/>
          <w:szCs w:val="20"/>
        </w:rPr>
        <w:t>;</w:t>
      </w:r>
    </w:p>
    <w:p w:rsidR="00D20F9A" w:rsidRDefault="00D20F9A" w:rsidP="008F1C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</w:t>
      </w:r>
      <w:r w:rsidRPr="00D20F9A">
        <w:rPr>
          <w:rFonts w:ascii="Arial" w:hAnsi="Arial" w:cs="Arial"/>
          <w:b/>
          <w:sz w:val="20"/>
          <w:szCs w:val="20"/>
        </w:rPr>
        <w:t>lentamente</w:t>
      </w:r>
      <w:r>
        <w:rPr>
          <w:rFonts w:ascii="Arial" w:hAnsi="Arial" w:cs="Arial"/>
          <w:sz w:val="20"/>
          <w:szCs w:val="20"/>
        </w:rPr>
        <w:t xml:space="preserve"> a entrada de ar até a chama ficar azulada.</w:t>
      </w:r>
    </w:p>
    <w:p w:rsidR="00D20F9A" w:rsidRDefault="00D20F9A" w:rsidP="008F1C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Apagar o bico de Bunsen, </w:t>
      </w:r>
      <w:r w:rsidRPr="0089373A">
        <w:rPr>
          <w:rFonts w:ascii="Arial" w:hAnsi="Arial" w:cs="Arial"/>
          <w:b/>
          <w:sz w:val="20"/>
          <w:szCs w:val="20"/>
        </w:rPr>
        <w:t>começando</w:t>
      </w:r>
      <w:r>
        <w:rPr>
          <w:rFonts w:ascii="Arial" w:hAnsi="Arial" w:cs="Arial"/>
          <w:sz w:val="20"/>
          <w:szCs w:val="20"/>
        </w:rPr>
        <w:t xml:space="preserve"> por </w:t>
      </w:r>
      <w:r w:rsidRPr="0089373A">
        <w:rPr>
          <w:rFonts w:ascii="Arial" w:hAnsi="Arial" w:cs="Arial"/>
          <w:b/>
          <w:sz w:val="20"/>
          <w:szCs w:val="20"/>
        </w:rPr>
        <w:t>fechar a entrada de ar</w:t>
      </w:r>
      <w:r>
        <w:rPr>
          <w:rFonts w:ascii="Arial" w:hAnsi="Arial" w:cs="Arial"/>
          <w:sz w:val="20"/>
          <w:szCs w:val="20"/>
        </w:rPr>
        <w:t xml:space="preserve"> e, </w:t>
      </w:r>
      <w:r w:rsidRPr="0089373A">
        <w:rPr>
          <w:rFonts w:ascii="Arial" w:hAnsi="Arial" w:cs="Arial"/>
          <w:b/>
          <w:sz w:val="20"/>
          <w:szCs w:val="20"/>
        </w:rPr>
        <w:t>finalmente</w:t>
      </w:r>
      <w:r>
        <w:rPr>
          <w:rFonts w:ascii="Arial" w:hAnsi="Arial" w:cs="Arial"/>
          <w:sz w:val="20"/>
          <w:szCs w:val="20"/>
        </w:rPr>
        <w:t xml:space="preserve">, </w:t>
      </w:r>
      <w:r w:rsidRPr="0089373A">
        <w:rPr>
          <w:rFonts w:ascii="Arial" w:hAnsi="Arial" w:cs="Arial"/>
          <w:b/>
          <w:sz w:val="20"/>
          <w:szCs w:val="20"/>
        </w:rPr>
        <w:t>desligando o gás</w:t>
      </w:r>
      <w:r>
        <w:rPr>
          <w:rFonts w:ascii="Arial" w:hAnsi="Arial" w:cs="Arial"/>
          <w:sz w:val="20"/>
          <w:szCs w:val="20"/>
        </w:rPr>
        <w:t>.</w:t>
      </w:r>
    </w:p>
    <w:p w:rsidR="00D20F9A" w:rsidRPr="00E23B0C" w:rsidRDefault="00D20F9A" w:rsidP="008F1CDB">
      <w:pPr>
        <w:jc w:val="both"/>
        <w:rPr>
          <w:rFonts w:ascii="Arial" w:hAnsi="Arial" w:cs="Arial"/>
          <w:sz w:val="20"/>
          <w:szCs w:val="20"/>
        </w:rPr>
      </w:pPr>
    </w:p>
    <w:p w:rsidR="008F1CDB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0651BF" w:rsidRDefault="0018292D" w:rsidP="00D45886">
      <w:pPr>
        <w:numPr>
          <w:ilvl w:val="0"/>
          <w:numId w:val="7"/>
        </w:numPr>
        <w:spacing w:after="10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Clorato de Potássio (KC</w:t>
      </w:r>
      <w:r w:rsidRPr="00C54510">
        <w:rPr>
          <w:rFonts w:ascii="Brush Script MT" w:hAnsi="Brush Script MT" w:cs="Arial"/>
          <w:sz w:val="28"/>
          <w:szCs w:val="28"/>
        </w:rPr>
        <w:t>l</w:t>
      </w:r>
      <w:r>
        <w:rPr>
          <w:rFonts w:ascii="Arial" w:hAnsi="Arial" w:cs="Arial"/>
          <w:sz w:val="20"/>
          <w:szCs w:val="20"/>
        </w:rPr>
        <w:t>O</w:t>
      </w:r>
      <w:r w:rsidRPr="0018292D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)</w:t>
      </w:r>
    </w:p>
    <w:p w:rsidR="0018292D" w:rsidRPr="009C0275" w:rsidRDefault="0018292D" w:rsidP="00D45886">
      <w:pPr>
        <w:numPr>
          <w:ilvl w:val="0"/>
          <w:numId w:val="7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Ursinho de goma (C</w:t>
      </w:r>
      <w:r>
        <w:rPr>
          <w:rFonts w:ascii="Arial" w:hAnsi="Arial" w:cs="Arial"/>
          <w:sz w:val="20"/>
          <w:szCs w:val="20"/>
          <w:vertAlign w:val="subscript"/>
        </w:rPr>
        <w:t>12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  <w:vertAlign w:val="subscript"/>
        </w:rPr>
        <w:t>22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  <w:vertAlign w:val="subscript"/>
        </w:rPr>
        <w:t>11</w:t>
      </w:r>
      <w:r>
        <w:rPr>
          <w:rFonts w:ascii="Arial" w:hAnsi="Arial" w:cs="Arial"/>
          <w:sz w:val="20"/>
          <w:szCs w:val="20"/>
        </w:rPr>
        <w:t>)</w:t>
      </w:r>
    </w:p>
    <w:p w:rsidR="00862889" w:rsidRPr="009C0275" w:rsidRDefault="00862889" w:rsidP="00D45886">
      <w:pPr>
        <w:spacing w:after="100"/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6429AA" w:rsidRPr="00115FE0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Bico de Bunsen</w:t>
      </w:r>
    </w:p>
    <w:p w:rsidR="00115FE0" w:rsidRPr="00115FE0" w:rsidRDefault="00115FE0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Gomas (sacarose)</w:t>
      </w:r>
    </w:p>
    <w:p w:rsidR="00115FE0" w:rsidRPr="0018292D" w:rsidRDefault="00115FE0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Clorato de Potássio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Espátula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Pinça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Tubo de ensaio</w:t>
      </w:r>
      <w:r w:rsidR="00D45886">
        <w:rPr>
          <w:rFonts w:ascii="Arial" w:hAnsi="Arial" w:cs="Arial"/>
          <w:sz w:val="20"/>
          <w:szCs w:val="20"/>
        </w:rPr>
        <w:t xml:space="preserve"> (vidro </w:t>
      </w:r>
      <w:r w:rsidR="00D45886" w:rsidRPr="00D45886">
        <w:rPr>
          <w:rFonts w:ascii="Arial" w:hAnsi="Arial" w:cs="Arial"/>
          <w:i/>
          <w:sz w:val="20"/>
          <w:szCs w:val="20"/>
        </w:rPr>
        <w:t>py</w:t>
      </w:r>
      <w:r w:rsidR="00C54510" w:rsidRPr="00D45886">
        <w:rPr>
          <w:rFonts w:ascii="Arial" w:hAnsi="Arial" w:cs="Arial"/>
          <w:i/>
          <w:sz w:val="20"/>
          <w:szCs w:val="20"/>
        </w:rPr>
        <w:t>rex</w:t>
      </w:r>
      <w:r w:rsidR="00C54510">
        <w:rPr>
          <w:rFonts w:ascii="Arial" w:hAnsi="Arial" w:cs="Arial"/>
          <w:sz w:val="20"/>
          <w:szCs w:val="20"/>
        </w:rPr>
        <w:t xml:space="preserve">, </w:t>
      </w:r>
      <m:oMath>
        <m:r>
          <w:rPr>
            <w:rFonts w:ascii="Cambria Math" w:hAnsi="Cambria Math" w:cs="Arial"/>
            <w:sz w:val="20"/>
            <w:szCs w:val="20"/>
          </w:rPr>
          <m:t>∅=</m:t>
        </m:r>
      </m:oMath>
      <w:r w:rsidR="0089373A">
        <w:rPr>
          <w:rFonts w:ascii="Arial" w:hAnsi="Arial" w:cs="Arial"/>
          <w:sz w:val="20"/>
          <w:szCs w:val="20"/>
        </w:rPr>
        <w:t>4 cm)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Suporte </w:t>
      </w:r>
      <w:r w:rsidR="00D45886">
        <w:rPr>
          <w:rFonts w:ascii="Arial" w:hAnsi="Arial" w:cs="Arial"/>
          <w:sz w:val="20"/>
          <w:szCs w:val="20"/>
        </w:rPr>
        <w:t>universal</w:t>
      </w:r>
    </w:p>
    <w:p w:rsidR="0089373A" w:rsidRDefault="0089373A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Garra</w:t>
      </w:r>
    </w:p>
    <w:p w:rsidR="0089373A" w:rsidRPr="0089373A" w:rsidRDefault="0089373A" w:rsidP="0089373A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Noz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Bata</w:t>
      </w:r>
      <w:r w:rsidR="0090070B">
        <w:rPr>
          <w:rFonts w:ascii="Arial" w:hAnsi="Arial" w:cs="Arial"/>
          <w:sz w:val="20"/>
          <w:szCs w:val="20"/>
        </w:rPr>
        <w:t>, Luvas</w:t>
      </w:r>
    </w:p>
    <w:p w:rsidR="0018292D" w:rsidRDefault="0018292D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Balança</w:t>
      </w:r>
    </w:p>
    <w:p w:rsidR="00521F3C" w:rsidRDefault="00521F3C" w:rsidP="00D45886">
      <w:pPr>
        <w:numPr>
          <w:ilvl w:val="0"/>
          <w:numId w:val="8"/>
        </w:numPr>
        <w:spacing w:after="1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Fósforos</w:t>
      </w:r>
    </w:p>
    <w:p w:rsidR="0018292D" w:rsidRPr="009C0275" w:rsidRDefault="0018292D" w:rsidP="00D45886">
      <w:pPr>
        <w:spacing w:after="100"/>
        <w:ind w:left="720"/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D45886">
      <w:pPr>
        <w:spacing w:after="100"/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862889" w:rsidRDefault="0089373A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Pesar cerca de 1,5 g de clorato de potássio, num vidro de relógio.</w:t>
      </w:r>
    </w:p>
    <w:p w:rsidR="0090070B" w:rsidRDefault="0090070B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Montar o suporte</w:t>
      </w:r>
      <w:r w:rsidR="0089373A">
        <w:rPr>
          <w:rFonts w:ascii="Arial" w:hAnsi="Arial" w:cs="Arial"/>
          <w:sz w:val="20"/>
          <w:szCs w:val="20"/>
        </w:rPr>
        <w:t xml:space="preserve"> universal </w:t>
      </w:r>
      <w:r>
        <w:rPr>
          <w:rFonts w:ascii="Arial" w:hAnsi="Arial" w:cs="Arial"/>
          <w:sz w:val="20"/>
          <w:szCs w:val="20"/>
        </w:rPr>
        <w:t>e colocar o tubo de ensaio com uma inclinação de 45º.</w:t>
      </w:r>
    </w:p>
    <w:p w:rsidR="0090070B" w:rsidRDefault="007A5C53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Ligar o bico de B</w:t>
      </w:r>
      <w:r w:rsidR="0090070B">
        <w:rPr>
          <w:rFonts w:ascii="Arial" w:hAnsi="Arial" w:cs="Arial"/>
          <w:sz w:val="20"/>
          <w:szCs w:val="20"/>
        </w:rPr>
        <w:t>unsen com chama azul.</w:t>
      </w:r>
    </w:p>
    <w:p w:rsidR="0090070B" w:rsidRDefault="0089373A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Colocar </w:t>
      </w:r>
      <w:r w:rsidR="00B82E87">
        <w:rPr>
          <w:rFonts w:ascii="Arial" w:hAnsi="Arial" w:cs="Arial"/>
          <w:sz w:val="20"/>
          <w:szCs w:val="20"/>
        </w:rPr>
        <w:t>o clorato de potássio no tubo de ensaio</w:t>
      </w:r>
      <w:r>
        <w:rPr>
          <w:rFonts w:ascii="Arial" w:hAnsi="Arial" w:cs="Arial"/>
          <w:sz w:val="20"/>
          <w:szCs w:val="20"/>
        </w:rPr>
        <w:t>, com a ajuda de uma espátula</w:t>
      </w:r>
      <w:r w:rsidR="00B82E87">
        <w:rPr>
          <w:rFonts w:ascii="Arial" w:hAnsi="Arial" w:cs="Arial"/>
          <w:sz w:val="20"/>
          <w:szCs w:val="20"/>
        </w:rPr>
        <w:t>.</w:t>
      </w:r>
    </w:p>
    <w:p w:rsidR="00B82E87" w:rsidRDefault="00B82E87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Depois da fusão</w:t>
      </w:r>
      <w:r w:rsidR="0089373A">
        <w:rPr>
          <w:rFonts w:ascii="Arial" w:hAnsi="Arial" w:cs="Arial"/>
          <w:sz w:val="20"/>
          <w:szCs w:val="20"/>
        </w:rPr>
        <w:t xml:space="preserve"> do clorato de potássio, adicionar ao tubo </w:t>
      </w:r>
      <w:r>
        <w:rPr>
          <w:rFonts w:ascii="Arial" w:hAnsi="Arial" w:cs="Arial"/>
          <w:sz w:val="20"/>
          <w:szCs w:val="20"/>
        </w:rPr>
        <w:t>uma goma de açúcar (sacarose).</w:t>
      </w:r>
    </w:p>
    <w:p w:rsidR="00B82E87" w:rsidRPr="009C0275" w:rsidRDefault="00DB719A" w:rsidP="00D45886">
      <w:pPr>
        <w:numPr>
          <w:ilvl w:val="0"/>
          <w:numId w:val="9"/>
        </w:numPr>
        <w:spacing w:after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Aguardar</w:t>
      </w:r>
      <w:r w:rsidR="00B82E87">
        <w:rPr>
          <w:rFonts w:ascii="Arial" w:hAnsi="Arial" w:cs="Arial"/>
          <w:sz w:val="20"/>
          <w:szCs w:val="20"/>
        </w:rPr>
        <w:t xml:space="preserve"> pela </w:t>
      </w:r>
      <w:r w:rsidR="007A5C53">
        <w:rPr>
          <w:rFonts w:ascii="Arial" w:hAnsi="Arial" w:cs="Arial"/>
          <w:sz w:val="20"/>
          <w:szCs w:val="20"/>
        </w:rPr>
        <w:t>reação</w:t>
      </w:r>
      <w:r>
        <w:rPr>
          <w:rFonts w:ascii="Arial" w:hAnsi="Arial" w:cs="Arial"/>
          <w:sz w:val="20"/>
          <w:szCs w:val="20"/>
        </w:rPr>
        <w:t xml:space="preserve"> e observar</w:t>
      </w:r>
      <w:r w:rsidR="00B82E87">
        <w:rPr>
          <w:rFonts w:ascii="Arial" w:hAnsi="Arial" w:cs="Arial"/>
          <w:sz w:val="20"/>
          <w:szCs w:val="20"/>
        </w:rPr>
        <w:t>.</w:t>
      </w:r>
    </w:p>
    <w:p w:rsidR="0090070B" w:rsidRDefault="0090070B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3B0F2A" w:rsidRDefault="00D460D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</w:t>
      </w:r>
      <w:r w:rsidR="003B0F2A" w:rsidRPr="003B0F2A">
        <w:rPr>
          <w:rFonts w:ascii="Arial" w:hAnsi="Arial" w:cs="Arial"/>
          <w:sz w:val="20"/>
          <w:szCs w:val="20"/>
        </w:rPr>
        <w:t xml:space="preserve"> experiência</w:t>
      </w:r>
      <w:r>
        <w:rPr>
          <w:rFonts w:ascii="Arial" w:hAnsi="Arial" w:cs="Arial"/>
          <w:sz w:val="20"/>
          <w:szCs w:val="20"/>
        </w:rPr>
        <w:t xml:space="preserve"> realizada</w:t>
      </w:r>
      <w:r w:rsidR="003B0F2A" w:rsidRPr="003B0F2A">
        <w:rPr>
          <w:rFonts w:ascii="Arial" w:hAnsi="Arial" w:cs="Arial"/>
          <w:sz w:val="20"/>
          <w:szCs w:val="20"/>
        </w:rPr>
        <w:t xml:space="preserve"> não tem</w:t>
      </w:r>
      <w:r>
        <w:rPr>
          <w:rFonts w:ascii="Arial" w:hAnsi="Arial" w:cs="Arial"/>
          <w:sz w:val="20"/>
          <w:szCs w:val="20"/>
        </w:rPr>
        <w:t xml:space="preserve"> exactamente aplicações práticas no quotidiano</w:t>
      </w:r>
      <w:r w:rsidR="003B0F2A" w:rsidRPr="003B0F2A">
        <w:rPr>
          <w:rFonts w:ascii="Arial" w:hAnsi="Arial" w:cs="Arial"/>
          <w:sz w:val="20"/>
          <w:szCs w:val="20"/>
        </w:rPr>
        <w:t>. No entanto, pode ser usada</w:t>
      </w:r>
      <w:r>
        <w:rPr>
          <w:rFonts w:ascii="Arial" w:hAnsi="Arial" w:cs="Arial"/>
          <w:sz w:val="20"/>
          <w:szCs w:val="20"/>
        </w:rPr>
        <w:t xml:space="preserve"> principalmente como atividade motivadora </w:t>
      </w:r>
      <w:r w:rsidR="003B0F2A" w:rsidRPr="003B0F2A">
        <w:rPr>
          <w:rFonts w:ascii="Arial" w:hAnsi="Arial" w:cs="Arial"/>
          <w:sz w:val="20"/>
          <w:szCs w:val="20"/>
        </w:rPr>
        <w:t xml:space="preserve">para o estudo da Química, </w:t>
      </w:r>
      <w:r>
        <w:rPr>
          <w:rFonts w:ascii="Arial" w:hAnsi="Arial" w:cs="Arial"/>
          <w:sz w:val="20"/>
          <w:szCs w:val="20"/>
        </w:rPr>
        <w:t xml:space="preserve">já que é uma experiência lúdica que incrementa os níveis de interesse e empenho dos alunos na disciplina. </w:t>
      </w:r>
      <w:r w:rsidR="00F45CED">
        <w:rPr>
          <w:rFonts w:ascii="Arial" w:hAnsi="Arial" w:cs="Arial"/>
          <w:sz w:val="20"/>
          <w:szCs w:val="20"/>
        </w:rPr>
        <w:t xml:space="preserve">Salienta-se que o uso de experiências como esta é importante para cativar os alunos para a disciplina, pois trazem um pouco de diversão para dentro da sala de aula, e servem de contexto para </w:t>
      </w:r>
      <w:r w:rsidR="003B0F2A" w:rsidRPr="003B0F2A">
        <w:rPr>
          <w:rFonts w:ascii="Arial" w:hAnsi="Arial" w:cs="Arial"/>
          <w:sz w:val="20"/>
          <w:szCs w:val="20"/>
        </w:rPr>
        <w:t>abordar diferentes conteúdos de Química, nomeadamente as reacções de oxidação-redução, as variações de entalpia</w:t>
      </w:r>
      <w:r>
        <w:rPr>
          <w:rFonts w:ascii="Arial" w:hAnsi="Arial" w:cs="Arial"/>
          <w:sz w:val="20"/>
          <w:szCs w:val="20"/>
        </w:rPr>
        <w:t xml:space="preserve"> da reação</w:t>
      </w:r>
      <w:r w:rsidR="003B0F2A" w:rsidRPr="003B0F2A">
        <w:rPr>
          <w:rFonts w:ascii="Arial" w:hAnsi="Arial" w:cs="Arial"/>
          <w:sz w:val="20"/>
          <w:szCs w:val="20"/>
        </w:rPr>
        <w:t xml:space="preserve"> e também as reacções de decomposição.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1F34D6" w:rsidRPr="003B0F2A" w:rsidRDefault="001F34D6" w:rsidP="003B0F2A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D460D9" w:rsidRDefault="00D460D9" w:rsidP="002B7A0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 esta experiência conclui-se</w:t>
      </w:r>
      <w:r w:rsidR="00047F62">
        <w:rPr>
          <w:rFonts w:ascii="Arial" w:hAnsi="Arial" w:cs="Arial"/>
          <w:sz w:val="20"/>
          <w:szCs w:val="20"/>
        </w:rPr>
        <w:t xml:space="preserve"> que a sacarose sofre oxidação</w:t>
      </w:r>
      <w:r w:rsidR="00F45CED">
        <w:rPr>
          <w:rFonts w:ascii="Arial" w:hAnsi="Arial" w:cs="Arial"/>
          <w:sz w:val="20"/>
          <w:szCs w:val="20"/>
        </w:rPr>
        <w:t xml:space="preserve"> violenta</w:t>
      </w:r>
      <w:r w:rsidR="00047F62">
        <w:rPr>
          <w:rFonts w:ascii="Arial" w:hAnsi="Arial" w:cs="Arial"/>
          <w:sz w:val="20"/>
          <w:szCs w:val="20"/>
        </w:rPr>
        <w:t xml:space="preserve"> através da re</w:t>
      </w:r>
      <w:r w:rsidR="00F45CED">
        <w:rPr>
          <w:rFonts w:ascii="Arial" w:hAnsi="Arial" w:cs="Arial"/>
          <w:sz w:val="20"/>
          <w:szCs w:val="20"/>
        </w:rPr>
        <w:t>acção com excesso de oxigénio, resultante</w:t>
      </w:r>
      <w:r w:rsidR="00047F62">
        <w:rPr>
          <w:rFonts w:ascii="Arial" w:hAnsi="Arial" w:cs="Arial"/>
          <w:sz w:val="20"/>
          <w:szCs w:val="20"/>
        </w:rPr>
        <w:t xml:space="preserve"> da decomposição do clorato de potássio. É, assim, libertado calor e luz, pois a reacção é exotérmica.</w:t>
      </w:r>
    </w:p>
    <w:p w:rsidR="00047F62" w:rsidRPr="002B7A04" w:rsidRDefault="00047F62" w:rsidP="00D460D9">
      <w:pPr>
        <w:ind w:firstLine="708"/>
        <w:jc w:val="center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2KCl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3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</m:d>
          <m:box>
            <m:boxPr>
              <m:opEmu m:val="on"/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groupChr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∆</m:t>
                  </m:r>
                </m:e>
              </m:groupChr>
            </m:e>
          </m:box>
          <m:r>
            <w:rPr>
              <w:rFonts w:ascii="Cambria Math" w:hAnsi="Cambria Math" w:cs="Arial"/>
              <w:sz w:val="20"/>
              <w:szCs w:val="20"/>
            </w:rPr>
            <m:t>2KCl(l)+3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(g)</m:t>
          </m:r>
        </m:oMath>
      </m:oMathPara>
    </w:p>
    <w:p w:rsidR="002B7A04" w:rsidRPr="002B7A04" w:rsidRDefault="00DC66BB" w:rsidP="00862889">
      <w:pPr>
        <w:jc w:val="both"/>
        <w:rPr>
          <w:rFonts w:ascii="Arial" w:hAnsi="Arial" w:cs="Arial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11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(s)+ 12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(g) → 12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CO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(g)+ 11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O(g)</m:t>
          </m:r>
        </m:oMath>
      </m:oMathPara>
    </w:p>
    <w:p w:rsidR="002B7A04" w:rsidRDefault="00DC66BB" w:rsidP="00862889">
      <w:pPr>
        <w:jc w:val="both"/>
        <w:rPr>
          <w:rFonts w:ascii="Arial" w:hAnsi="Arial" w:cs="Arial"/>
          <w:sz w:val="20"/>
          <w:szCs w:val="20"/>
        </w:rPr>
      </w:pPr>
      <w:r w:rsidRPr="00DC66BB">
        <w:rPr>
          <w:noProof/>
        </w:rPr>
        <w:pict>
          <v:shape id="Caixa de Texto 2" o:spid="_x0000_s1046" type="#_x0000_t202" style="position:absolute;left:0;text-align:left;margin-left:70.6pt;margin-top:.2pt;width:313.55pt;height:51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LeE2RMtAgAAVAQAAA4AAAAAAAAAAAAAAAAALgIAAGRycy9l&#10;Mm9Eb2MueG1sUEsBAi0AFAAGAAgAAAAhAP0vMtbbAAAABQEAAA8AAAAAAAAAAAAAAAAAhwQAAGRy&#10;cy9kb3ducmV2LnhtbFBLBQYAAAAABAAEAPMAAACPBQAAAAA=&#10;" filled="f" stroked="f">
            <v:textbox>
              <w:txbxContent>
                <w:p w:rsidR="002B7A04" w:rsidRPr="002B7A04" w:rsidRDefault="00982F31" w:rsidP="00982F31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1ª equação</w:t>
                  </w:r>
                  <w:r w:rsidR="002B7A04" w:rsidRPr="002B7A04">
                    <w:rPr>
                      <w:sz w:val="18"/>
                    </w:rPr>
                    <w:t>: decomposição</w:t>
                  </w:r>
                  <w:r w:rsidR="00D460D9">
                    <w:rPr>
                      <w:sz w:val="18"/>
                    </w:rPr>
                    <w:t xml:space="preserve"> térmica</w:t>
                  </w:r>
                  <w:r w:rsidR="002B7A04" w:rsidRPr="002B7A04">
                    <w:rPr>
                      <w:sz w:val="18"/>
                    </w:rPr>
                    <w:t xml:space="preserve"> do clorato de potássio</w:t>
                  </w:r>
                </w:p>
                <w:p w:rsidR="002B7A04" w:rsidRPr="002B7A04" w:rsidRDefault="002B7A04" w:rsidP="00982F31">
                  <w:pPr>
                    <w:jc w:val="center"/>
                    <w:rPr>
                      <w:sz w:val="18"/>
                    </w:rPr>
                  </w:pPr>
                  <w:r w:rsidRPr="002B7A04">
                    <w:rPr>
                      <w:sz w:val="18"/>
                    </w:rPr>
                    <w:t>2</w:t>
                  </w:r>
                  <w:r w:rsidR="00982F31">
                    <w:rPr>
                      <w:sz w:val="18"/>
                    </w:rPr>
                    <w:t>ª equação</w:t>
                  </w:r>
                  <w:r w:rsidRPr="002B7A04">
                    <w:rPr>
                      <w:sz w:val="18"/>
                    </w:rPr>
                    <w:t>: oxidação da sacarose</w:t>
                  </w:r>
                </w:p>
              </w:txbxContent>
            </v:textbox>
          </v:shape>
        </w:pict>
      </w:r>
    </w:p>
    <w:p w:rsidR="002B7A04" w:rsidRDefault="002B7A04" w:rsidP="00862889">
      <w:pPr>
        <w:jc w:val="both"/>
        <w:rPr>
          <w:rFonts w:ascii="Arial" w:hAnsi="Arial" w:cs="Arial"/>
          <w:sz w:val="20"/>
          <w:szCs w:val="20"/>
        </w:rPr>
      </w:pPr>
    </w:p>
    <w:p w:rsidR="00047F62" w:rsidRDefault="00047F62" w:rsidP="00D460D9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experiência não tem um grau de dificuldade</w:t>
      </w:r>
      <w:r w:rsidR="00F45CED">
        <w:rPr>
          <w:rFonts w:ascii="Arial" w:hAnsi="Arial" w:cs="Arial"/>
          <w:sz w:val="20"/>
          <w:szCs w:val="20"/>
        </w:rPr>
        <w:t xml:space="preserve"> elevado, apesar da maioria dos reagentes e materiais</w:t>
      </w:r>
      <w:r>
        <w:rPr>
          <w:rFonts w:ascii="Arial" w:hAnsi="Arial" w:cs="Arial"/>
          <w:sz w:val="20"/>
          <w:szCs w:val="20"/>
        </w:rPr>
        <w:t xml:space="preserve"> envolvidos apenas se encontrarem em laboratório e de hav</w:t>
      </w:r>
      <w:r w:rsidR="00F45CED">
        <w:rPr>
          <w:rFonts w:ascii="Arial" w:hAnsi="Arial" w:cs="Arial"/>
          <w:sz w:val="20"/>
          <w:szCs w:val="20"/>
        </w:rPr>
        <w:t>er alguns cu</w:t>
      </w:r>
      <w:r w:rsidR="00982F31">
        <w:rPr>
          <w:rFonts w:ascii="Arial" w:hAnsi="Arial" w:cs="Arial"/>
          <w:sz w:val="20"/>
          <w:szCs w:val="20"/>
        </w:rPr>
        <w:t>idados de segurança acrescidos</w:t>
      </w:r>
      <w:r w:rsidR="00F45CED">
        <w:rPr>
          <w:rFonts w:ascii="Arial" w:hAnsi="Arial" w:cs="Arial"/>
          <w:sz w:val="20"/>
          <w:szCs w:val="20"/>
        </w:rPr>
        <w:t>, nomeadamente os respeitantes ao manuseamento do bico de Bunsen.</w:t>
      </w:r>
    </w:p>
    <w:sectPr w:rsidR="00047F62" w:rsidSect="00862889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F4B" w:rsidRDefault="004D1F4B" w:rsidP="008C526B">
      <w:pPr>
        <w:spacing w:after="0" w:line="240" w:lineRule="auto"/>
      </w:pPr>
      <w:r>
        <w:separator/>
      </w:r>
    </w:p>
  </w:endnote>
  <w:endnote w:type="continuationSeparator" w:id="1">
    <w:p w:rsidR="004D1F4B" w:rsidRDefault="004D1F4B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F4B" w:rsidRDefault="004D1F4B" w:rsidP="008C526B">
      <w:pPr>
        <w:spacing w:after="0" w:line="240" w:lineRule="auto"/>
      </w:pPr>
      <w:r>
        <w:separator/>
      </w:r>
    </w:p>
  </w:footnote>
  <w:footnote w:type="continuationSeparator" w:id="1">
    <w:p w:rsidR="004D1F4B" w:rsidRDefault="004D1F4B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36719E" w:rsidTr="00081B45">
      <w:tc>
        <w:tcPr>
          <w:tcW w:w="4605" w:type="dxa"/>
          <w:shd w:val="clear" w:color="auto" w:fill="auto"/>
        </w:tcPr>
        <w:p w:rsidR="0036719E" w:rsidRDefault="0036719E">
          <w:pPr>
            <w:pStyle w:val="Cabealho"/>
          </w:pPr>
        </w:p>
      </w:tc>
      <w:tc>
        <w:tcPr>
          <w:tcW w:w="4605" w:type="dxa"/>
          <w:shd w:val="clear" w:color="auto" w:fill="auto"/>
        </w:tcPr>
        <w:p w:rsidR="0036719E" w:rsidRDefault="0036719E" w:rsidP="00081B45">
          <w:pPr>
            <w:pStyle w:val="Cabealho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6719E" w:rsidRDefault="0036719E" w:rsidP="006429A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405"/>
    <w:multiLevelType w:val="hybridMultilevel"/>
    <w:tmpl w:val="7D7C6D7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711C46"/>
    <w:multiLevelType w:val="hybridMultilevel"/>
    <w:tmpl w:val="C6C289A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106B4"/>
    <w:multiLevelType w:val="hybridMultilevel"/>
    <w:tmpl w:val="B6B6F878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87D93"/>
    <w:multiLevelType w:val="hybridMultilevel"/>
    <w:tmpl w:val="9C5039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12AED"/>
    <w:multiLevelType w:val="hybridMultilevel"/>
    <w:tmpl w:val="E59A03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B4C62"/>
    <w:multiLevelType w:val="hybridMultilevel"/>
    <w:tmpl w:val="08CE4A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317B0"/>
    <w:multiLevelType w:val="hybridMultilevel"/>
    <w:tmpl w:val="F248652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1D51B6"/>
    <w:multiLevelType w:val="hybridMultilevel"/>
    <w:tmpl w:val="14BCD3F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3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204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D100E"/>
    <w:rsid w:val="000168A6"/>
    <w:rsid w:val="0002401B"/>
    <w:rsid w:val="00026E9E"/>
    <w:rsid w:val="00047F62"/>
    <w:rsid w:val="000651BF"/>
    <w:rsid w:val="00081B45"/>
    <w:rsid w:val="00083204"/>
    <w:rsid w:val="000A602A"/>
    <w:rsid w:val="00101359"/>
    <w:rsid w:val="0010215E"/>
    <w:rsid w:val="00115FE0"/>
    <w:rsid w:val="0018292D"/>
    <w:rsid w:val="001D727B"/>
    <w:rsid w:val="001E3C32"/>
    <w:rsid w:val="001F34D6"/>
    <w:rsid w:val="002722F2"/>
    <w:rsid w:val="002B7A04"/>
    <w:rsid w:val="002F1E25"/>
    <w:rsid w:val="0036719E"/>
    <w:rsid w:val="003B0F2A"/>
    <w:rsid w:val="004D1F4B"/>
    <w:rsid w:val="00521F3C"/>
    <w:rsid w:val="00557FBC"/>
    <w:rsid w:val="005754E1"/>
    <w:rsid w:val="00583D62"/>
    <w:rsid w:val="005C2D97"/>
    <w:rsid w:val="00634265"/>
    <w:rsid w:val="006429AA"/>
    <w:rsid w:val="006929AA"/>
    <w:rsid w:val="006A70F0"/>
    <w:rsid w:val="006E286F"/>
    <w:rsid w:val="0076281D"/>
    <w:rsid w:val="007A5C53"/>
    <w:rsid w:val="00862889"/>
    <w:rsid w:val="0089373A"/>
    <w:rsid w:val="008C526B"/>
    <w:rsid w:val="008C7B38"/>
    <w:rsid w:val="008F1CDB"/>
    <w:rsid w:val="0090070B"/>
    <w:rsid w:val="00982F31"/>
    <w:rsid w:val="009962D2"/>
    <w:rsid w:val="009D100E"/>
    <w:rsid w:val="009F0ED1"/>
    <w:rsid w:val="009F1FE4"/>
    <w:rsid w:val="00A26198"/>
    <w:rsid w:val="00B82E87"/>
    <w:rsid w:val="00BD44DA"/>
    <w:rsid w:val="00BF5B06"/>
    <w:rsid w:val="00C54510"/>
    <w:rsid w:val="00D20F9A"/>
    <w:rsid w:val="00D45886"/>
    <w:rsid w:val="00D460D9"/>
    <w:rsid w:val="00D754AB"/>
    <w:rsid w:val="00D853E4"/>
    <w:rsid w:val="00DB719A"/>
    <w:rsid w:val="00DC66BB"/>
    <w:rsid w:val="00E23B0C"/>
    <w:rsid w:val="00E265F1"/>
    <w:rsid w:val="00EB6F8A"/>
    <w:rsid w:val="00F45CED"/>
    <w:rsid w:val="00F869AD"/>
    <w:rsid w:val="00FA0898"/>
    <w:rsid w:val="00FB71E5"/>
    <w:rsid w:val="00FC6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  <o:rules v:ext="edit">
        <o:r id="V:Rule7" type="connector" idref="#_x0000_s1059"/>
        <o:r id="V:Rule8" type="connector" idref="#_x0000_s1053"/>
        <o:r id="V:Rule9" type="connector" idref="#_x0000_s1054"/>
        <o:r id="V:Rule10" type="connector" idref="#_x0000_s1052"/>
        <o:r id="V:Rule11" type="connector" idref="#_x0000_s1058"/>
        <o:r id="V:Rule12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E42AB"/>
    <w:rPr>
      <w:sz w:val="24"/>
      <w:szCs w:val="24"/>
    </w:rPr>
  </w:style>
  <w:style w:type="character" w:customStyle="1" w:styleId="TextodecomentrioCarcter">
    <w:name w:val="Texto de comentário Carácter"/>
    <w:link w:val="Textodecomentrio"/>
    <w:uiPriority w:val="99"/>
    <w:semiHidden/>
    <w:rsid w:val="006E42AB"/>
    <w:rPr>
      <w:sz w:val="24"/>
      <w:szCs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6E42AB"/>
    <w:rPr>
      <w:b/>
      <w:bCs/>
      <w:sz w:val="24"/>
      <w:szCs w:val="24"/>
      <w:lang w:val="pt-PT"/>
    </w:rPr>
  </w:style>
  <w:style w:type="paragraph" w:styleId="Cabealho">
    <w:name w:val="header"/>
    <w:basedOn w:val="Normal"/>
    <w:link w:val="Cabealho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8C526B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C526B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2722F2"/>
    <w:rPr>
      <w:color w:val="808080"/>
    </w:rPr>
  </w:style>
  <w:style w:type="paragraph" w:styleId="PargrafodaLista">
    <w:name w:val="List Paragraph"/>
    <w:basedOn w:val="Normal"/>
    <w:uiPriority w:val="34"/>
    <w:qFormat/>
    <w:rsid w:val="00101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56D2B-C1F3-44DE-83D1-6E55F391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748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clara</cp:lastModifiedBy>
  <cp:revision>10</cp:revision>
  <cp:lastPrinted>2009-10-01T13:52:00Z</cp:lastPrinted>
  <dcterms:created xsi:type="dcterms:W3CDTF">2015-04-28T08:42:00Z</dcterms:created>
  <dcterms:modified xsi:type="dcterms:W3CDTF">2015-04-29T19:03:00Z</dcterms:modified>
</cp:coreProperties>
</file>